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ascii="Verdana" w:hAnsi="Verdana" w:cs="Verdana"/>
          <w:i w:val="0"/>
          <w:iCs w:val="0"/>
          <w:caps w:val="0"/>
          <w:color w:val="404040"/>
          <w:spacing w:val="0"/>
          <w:sz w:val="24"/>
          <w:szCs w:val="24"/>
        </w:rPr>
      </w:pPr>
      <w:r>
        <w:rPr>
          <w:rFonts w:hint="default" w:ascii="Verdana" w:hAnsi="Verdana" w:cs="Verdana"/>
          <w:i w:val="0"/>
          <w:iCs w:val="0"/>
          <w:caps w:val="0"/>
          <w:color w:val="404040"/>
          <w:spacing w:val="0"/>
          <w:sz w:val="24"/>
          <w:szCs w:val="24"/>
          <w:bdr w:val="none" w:color="auto" w:sz="0" w:space="0"/>
          <w:shd w:val="clear" w:fill="FFFFFF"/>
        </w:rPr>
        <w:t>附件一：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Verdana" w:hAnsi="Verdana" w:cs="Verdana"/>
          <w:i w:val="0"/>
          <w:iCs w:val="0"/>
          <w:caps w:val="0"/>
          <w:color w:val="404040"/>
          <w:spacing w:val="0"/>
          <w:sz w:val="24"/>
          <w:szCs w:val="24"/>
        </w:rPr>
      </w:pPr>
      <w:r>
        <w:rPr>
          <w:rFonts w:hint="default" w:ascii="Verdana" w:hAnsi="Verdana" w:cs="Verdana"/>
          <w:i w:val="0"/>
          <w:iCs w:val="0"/>
          <w:caps w:val="0"/>
          <w:color w:val="404040"/>
          <w:spacing w:val="0"/>
          <w:sz w:val="24"/>
          <w:szCs w:val="24"/>
          <w:bdr w:val="none" w:color="auto" w:sz="0" w:space="0"/>
          <w:shd w:val="clear" w:fill="FFFFFF"/>
        </w:rPr>
        <w:t>金华市婺城区2023年合同制教职工招聘计划</w:t>
      </w:r>
    </w:p>
    <w:tbl>
      <w:tblPr>
        <w:tblW w:w="86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3"/>
        <w:gridCol w:w="1064"/>
        <w:gridCol w:w="3473"/>
        <w:gridCol w:w="2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395" w:type="dxa"/>
            <w:tcBorders>
              <w:top w:val="single" w:color="000000" w:sz="6" w:space="0"/>
              <w:left w:val="single" w:color="000000" w:sz="6" w:space="0"/>
              <w:bottom w:val="nil"/>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岗位</w:t>
            </w:r>
          </w:p>
        </w:tc>
        <w:tc>
          <w:tcPr>
            <w:tcW w:w="1065" w:type="dxa"/>
            <w:tcBorders>
              <w:top w:val="single" w:color="000000" w:sz="6" w:space="0"/>
              <w:left w:val="nil"/>
              <w:bottom w:val="nil"/>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招聘数量</w:t>
            </w:r>
          </w:p>
        </w:tc>
        <w:tc>
          <w:tcPr>
            <w:tcW w:w="3480" w:type="dxa"/>
            <w:tcBorders>
              <w:top w:val="single" w:color="000000" w:sz="6" w:space="0"/>
              <w:left w:val="nil"/>
              <w:bottom w:val="nil"/>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专业要求</w:t>
            </w:r>
          </w:p>
        </w:tc>
        <w:tc>
          <w:tcPr>
            <w:tcW w:w="2730" w:type="dxa"/>
            <w:tcBorders>
              <w:top w:val="single" w:color="000000" w:sz="6" w:space="0"/>
              <w:left w:val="nil"/>
              <w:bottom w:val="nil"/>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13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小学语文</w:t>
            </w:r>
          </w:p>
        </w:tc>
        <w:tc>
          <w:tcPr>
            <w:tcW w:w="106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60</w:t>
            </w:r>
          </w:p>
        </w:tc>
        <w:tc>
          <w:tcPr>
            <w:tcW w:w="348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汉语言文学、语文教育、小学教育</w:t>
            </w:r>
          </w:p>
        </w:tc>
        <w:tc>
          <w:tcPr>
            <w:tcW w:w="2730" w:type="dxa"/>
            <w:vMerge w:val="restart"/>
            <w:tcBorders>
              <w:top w:val="single" w:color="000000" w:sz="6" w:space="0"/>
              <w:left w:val="nil"/>
              <w:bottom w:val="nil"/>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 年龄、学历参照前文资格条件；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2. 笔试教育基础知识和学科知识考试大纲均参照浙江教育考试院发布的《浙江省中小学教师录用考试说明》初中段考试说明；音体美岗位笔试主要考察岗位所必备的专业知识；中职财会岗位笔试内容为“会计专业知识”，其他中职岗位笔试内容为“教育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3. 小学学科岗位要求具有小学及以上对应学科教师资格，初中学科岗位要求具有初中及以上对应学科教师资格，中小学学科岗位要求具有初中及以上相应学科教师资格，根据工作需求可能入职到小学相应学科岗位；中职学科要求具有高中及以上对应专业教师资格（中职财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小学数学</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24</w:t>
            </w:r>
          </w:p>
        </w:tc>
        <w:tc>
          <w:tcPr>
            <w:tcW w:w="3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数学类、数学教育</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小学科学</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7</w:t>
            </w:r>
          </w:p>
        </w:tc>
        <w:tc>
          <w:tcPr>
            <w:tcW w:w="3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科学教育、理化生类、理科地理类</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初中语文</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5</w:t>
            </w:r>
          </w:p>
        </w:tc>
        <w:tc>
          <w:tcPr>
            <w:tcW w:w="3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汉语言文学类、语文教育</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初中数学</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3</w:t>
            </w:r>
          </w:p>
        </w:tc>
        <w:tc>
          <w:tcPr>
            <w:tcW w:w="3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数学类、数学教育</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初中英语</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6</w:t>
            </w:r>
          </w:p>
        </w:tc>
        <w:tc>
          <w:tcPr>
            <w:tcW w:w="3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英语类、英语教育类（中学）、翻译类</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初中科学</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3</w:t>
            </w:r>
          </w:p>
        </w:tc>
        <w:tc>
          <w:tcPr>
            <w:tcW w:w="3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科学教育、理化生类、理科地理类</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初中社会</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14</w:t>
            </w:r>
          </w:p>
        </w:tc>
        <w:tc>
          <w:tcPr>
            <w:tcW w:w="3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语言文学类、哲学政治历史类、法律类、文科地理类</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中小学信息</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4</w:t>
            </w:r>
          </w:p>
        </w:tc>
        <w:tc>
          <w:tcPr>
            <w:tcW w:w="3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计算机科学与技术、教育技术学、网络工程、软件工程</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中小学音乐</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6</w:t>
            </w:r>
          </w:p>
        </w:tc>
        <w:tc>
          <w:tcPr>
            <w:tcW w:w="3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音乐类、舞蹈类、音乐教育</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中小学体育</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16</w:t>
            </w:r>
          </w:p>
        </w:tc>
        <w:tc>
          <w:tcPr>
            <w:tcW w:w="3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体育教育、社会体育</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中小学美术</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8</w:t>
            </w:r>
          </w:p>
        </w:tc>
        <w:tc>
          <w:tcPr>
            <w:tcW w:w="3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美术学、绘画、艺术设计、艺术教育</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中职舞蹈</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348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舞蹈方向专业</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中职化学</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348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化学或化学教育等专业</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中职药剂</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348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药剂、药物分析、制药工程、药学类等相关专业</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中职烹饪</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348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烹饪与营养教育等烹饪类专业</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中医推拿</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348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针灸推拿学、中医学等</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中医</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348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中医学等</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中职财会</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7</w:t>
            </w:r>
          </w:p>
        </w:tc>
        <w:tc>
          <w:tcPr>
            <w:tcW w:w="348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会计学、财务管理，要求具备会计从业资格</w:t>
            </w: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合计</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169</w:t>
            </w:r>
          </w:p>
        </w:tc>
        <w:tc>
          <w:tcPr>
            <w:tcW w:w="3480" w:type="dxa"/>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30" w:type="dxa"/>
            <w:vMerge w:val="continue"/>
            <w:tcBorders>
              <w:top w:val="single" w:color="000000" w:sz="6" w:space="0"/>
              <w:left w:val="nil"/>
              <w:bottom w:val="nil"/>
              <w:right w:val="single" w:color="000000" w:sz="6" w:space="0"/>
            </w:tcBorders>
            <w:shd w:val="clear"/>
            <w:tcMar>
              <w:left w:w="105" w:type="dxa"/>
              <w:right w:w="105"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Verdana" w:hAnsi="Verdana" w:cs="Verdana"/>
          <w:i w:val="0"/>
          <w:iCs w:val="0"/>
          <w:caps w:val="0"/>
          <w:color w:val="404040"/>
          <w:spacing w:val="0"/>
          <w:sz w:val="24"/>
          <w:szCs w:val="24"/>
        </w:rPr>
      </w:pPr>
      <w:r>
        <w:rPr>
          <w:rFonts w:hint="default" w:ascii="Verdana" w:hAnsi="Verdana" w:cs="Verdana"/>
          <w:i w:val="0"/>
          <w:iCs w:val="0"/>
          <w:caps w:val="0"/>
          <w:color w:val="404040"/>
          <w:spacing w:val="0"/>
          <w:sz w:val="24"/>
          <w:szCs w:val="24"/>
          <w:bdr w:val="none" w:color="auto" w:sz="0" w:space="0"/>
          <w:shd w:val="clear" w:fill="FFFFFF"/>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Verdana" w:hAnsi="Verdana" w:cs="Verdana"/>
          <w:i w:val="0"/>
          <w:iCs w:val="0"/>
          <w:caps w:val="0"/>
          <w:color w:val="404040"/>
          <w:spacing w:val="0"/>
          <w:sz w:val="24"/>
          <w:szCs w:val="24"/>
        </w:rPr>
      </w:pPr>
      <w:r>
        <w:rPr>
          <w:rFonts w:hint="default" w:ascii="Verdana" w:hAnsi="Verdana" w:cs="Verdana"/>
          <w:i w:val="0"/>
          <w:iCs w:val="0"/>
          <w:caps w:val="0"/>
          <w:color w:val="404040"/>
          <w:spacing w:val="0"/>
          <w:sz w:val="24"/>
          <w:szCs w:val="24"/>
          <w:bdr w:val="none" w:color="auto" w:sz="0" w:space="0"/>
          <w:shd w:val="clear" w:fill="FFFFFF"/>
        </w:rPr>
        <w:t>金华市婺城区2023年中小学教职工招聘报名信息表</w:t>
      </w:r>
    </w:p>
    <w:tbl>
      <w:tblPr>
        <w:tblW w:w="82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5"/>
        <w:gridCol w:w="675"/>
        <w:gridCol w:w="1545"/>
        <w:gridCol w:w="1140"/>
        <w:gridCol w:w="1695"/>
        <w:gridCol w:w="1140"/>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11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姓 名</w:t>
            </w:r>
          </w:p>
        </w:tc>
        <w:tc>
          <w:tcPr>
            <w:tcW w:w="222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性  别</w:t>
            </w:r>
          </w:p>
        </w:tc>
        <w:tc>
          <w:tcPr>
            <w:tcW w:w="16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010" w:type="dxa"/>
            <w:gridSpan w:val="2"/>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粘    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近期免冠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一寸照片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11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报考岗位</w:t>
            </w:r>
          </w:p>
        </w:tc>
        <w:tc>
          <w:tcPr>
            <w:tcW w:w="22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联系电话</w:t>
            </w:r>
          </w:p>
        </w:tc>
        <w:tc>
          <w:tcPr>
            <w:tcW w:w="169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010"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11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身份证号</w:t>
            </w:r>
          </w:p>
        </w:tc>
        <w:tc>
          <w:tcPr>
            <w:tcW w:w="22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政治面貌</w:t>
            </w:r>
          </w:p>
        </w:tc>
        <w:tc>
          <w:tcPr>
            <w:tcW w:w="169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010"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0" w:hRule="atLeast"/>
        </w:trPr>
        <w:tc>
          <w:tcPr>
            <w:tcW w:w="11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户籍地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通讯地址</w:t>
            </w:r>
          </w:p>
        </w:tc>
        <w:tc>
          <w:tcPr>
            <w:tcW w:w="22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教资类别学科</w:t>
            </w:r>
          </w:p>
        </w:tc>
        <w:tc>
          <w:tcPr>
            <w:tcW w:w="169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010"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11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学历层次</w:t>
            </w:r>
          </w:p>
        </w:tc>
        <w:tc>
          <w:tcPr>
            <w:tcW w:w="22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大  专（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本  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研究生（  ）</w:t>
            </w:r>
          </w:p>
        </w:tc>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学位</w:t>
            </w:r>
          </w:p>
        </w:tc>
        <w:tc>
          <w:tcPr>
            <w:tcW w:w="16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学士（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硕士（   ）</w:t>
            </w:r>
          </w:p>
        </w:tc>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学  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高中以上全日制</w:t>
            </w:r>
          </w:p>
        </w:tc>
        <w:tc>
          <w:tcPr>
            <w:tcW w:w="88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11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就读院校</w:t>
            </w:r>
          </w:p>
        </w:tc>
        <w:tc>
          <w:tcPr>
            <w:tcW w:w="22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就读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专业</w:t>
            </w:r>
          </w:p>
        </w:tc>
        <w:tc>
          <w:tcPr>
            <w:tcW w:w="169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应/历届</w:t>
            </w:r>
          </w:p>
        </w:tc>
        <w:tc>
          <w:tcPr>
            <w:tcW w:w="88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10" w:hRule="atLeast"/>
        </w:trPr>
        <w:tc>
          <w:tcPr>
            <w:tcW w:w="11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资格条件</w:t>
            </w:r>
          </w:p>
        </w:tc>
        <w:tc>
          <w:tcPr>
            <w:tcW w:w="7065"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2.1“双一流”普通高校本科生（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2.2本科生，专业对口（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3.婺城区教育局下属中小学编外人员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（现单位：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atLeast"/>
        </w:trPr>
        <w:tc>
          <w:tcPr>
            <w:tcW w:w="180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审核意见</w:t>
            </w:r>
          </w:p>
        </w:tc>
        <w:tc>
          <w:tcPr>
            <w:tcW w:w="6405"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Verdana" w:hAnsi="Verdana" w:cs="Verdana"/>
          <w:i w:val="0"/>
          <w:iCs w:val="0"/>
          <w:caps w:val="0"/>
          <w:color w:val="404040"/>
          <w:spacing w:val="0"/>
          <w:sz w:val="24"/>
          <w:szCs w:val="24"/>
        </w:rPr>
      </w:pPr>
      <w:r>
        <w:rPr>
          <w:rFonts w:hint="default" w:ascii="Verdana" w:hAnsi="Verdana" w:cs="Verdana"/>
          <w:i w:val="0"/>
          <w:iCs w:val="0"/>
          <w:caps w:val="0"/>
          <w:color w:val="404040"/>
          <w:spacing w:val="0"/>
          <w:sz w:val="24"/>
          <w:szCs w:val="24"/>
          <w:bdr w:val="none" w:color="auto" w:sz="0" w:space="0"/>
          <w:shd w:val="clear" w:fill="FFFFFF"/>
        </w:rPr>
        <w:t>请如实填写以上信息，如有虚假填报，取消报名资格。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Verdana" w:hAnsi="Verdana" w:cs="Verdana"/>
          <w:i w:val="0"/>
          <w:iCs w:val="0"/>
          <w:caps w:val="0"/>
          <w:color w:val="404040"/>
          <w:spacing w:val="0"/>
          <w:sz w:val="24"/>
          <w:szCs w:val="24"/>
        </w:rPr>
      </w:pPr>
      <w:r>
        <w:rPr>
          <w:rFonts w:hint="default" w:ascii="Verdana" w:hAnsi="Verdana" w:cs="Verdana"/>
          <w:i w:val="0"/>
          <w:iCs w:val="0"/>
          <w:caps w:val="0"/>
          <w:color w:val="404040"/>
          <w:spacing w:val="0"/>
          <w:sz w:val="24"/>
          <w:szCs w:val="24"/>
          <w:bdr w:val="none" w:color="auto" w:sz="0" w:space="0"/>
          <w:shd w:val="clear" w:fill="FFFFFF"/>
        </w:rPr>
        <w:t>应聘者签名：__________________ 日期：_________________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Verdana" w:hAnsi="Verdana" w:cs="Verdana"/>
          <w:i w:val="0"/>
          <w:iCs w:val="0"/>
          <w:caps w:val="0"/>
          <w:color w:val="404040"/>
          <w:spacing w:val="0"/>
          <w:sz w:val="24"/>
          <w:szCs w:val="24"/>
        </w:rPr>
      </w:pPr>
      <w:r>
        <w:rPr>
          <w:rFonts w:hint="default" w:ascii="Verdana" w:hAnsi="Verdana" w:cs="Verdana"/>
          <w:i w:val="0"/>
          <w:iCs w:val="0"/>
          <w:caps w:val="0"/>
          <w:color w:val="404040"/>
          <w:spacing w:val="0"/>
          <w:sz w:val="24"/>
          <w:szCs w:val="24"/>
          <w:bdr w:val="none" w:color="auto" w:sz="0" w:space="0"/>
          <w:shd w:val="clear" w:fill="FFFFFF"/>
        </w:rPr>
        <w:t>1.填写报名表前请仔细阅读招聘简章，填写本信息表者视同认可本招聘简章；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Verdana" w:hAnsi="Verdana" w:cs="Verdana"/>
          <w:i w:val="0"/>
          <w:iCs w:val="0"/>
          <w:caps w:val="0"/>
          <w:color w:val="404040"/>
          <w:spacing w:val="0"/>
          <w:sz w:val="24"/>
          <w:szCs w:val="24"/>
        </w:rPr>
      </w:pPr>
      <w:r>
        <w:rPr>
          <w:rFonts w:hint="default" w:ascii="Verdana" w:hAnsi="Verdana" w:cs="Verdana"/>
          <w:i w:val="0"/>
          <w:iCs w:val="0"/>
          <w:caps w:val="0"/>
          <w:color w:val="404040"/>
          <w:spacing w:val="0"/>
          <w:sz w:val="24"/>
          <w:szCs w:val="24"/>
          <w:bdr w:val="none" w:color="auto" w:sz="0" w:space="0"/>
          <w:shd w:val="clear" w:fill="FFFFFF"/>
        </w:rPr>
        <w:t>2.具体笔试面试信息请关注婺城区人民政府网公告：http://www.wuch.gov.cn；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Verdana" w:hAnsi="Verdana" w:cs="Verdana"/>
          <w:i w:val="0"/>
          <w:iCs w:val="0"/>
          <w:caps w:val="0"/>
          <w:color w:val="404040"/>
          <w:spacing w:val="0"/>
          <w:sz w:val="24"/>
          <w:szCs w:val="24"/>
        </w:rPr>
      </w:pPr>
      <w:r>
        <w:rPr>
          <w:rFonts w:hint="default" w:ascii="Verdana" w:hAnsi="Verdana" w:cs="Verdana"/>
          <w:i w:val="0"/>
          <w:iCs w:val="0"/>
          <w:caps w:val="0"/>
          <w:color w:val="404040"/>
          <w:spacing w:val="0"/>
          <w:sz w:val="24"/>
          <w:szCs w:val="24"/>
          <w:bdr w:val="none" w:color="auto" w:sz="0" w:space="0"/>
          <w:shd w:val="clear" w:fill="FFFFFF"/>
        </w:rPr>
        <w:t>3. 笔试结束后，对拟入围面试人员进行资格复审，资格复审时递交以下材料的原件和复印件：报名信息表、身份证、户口本、学历/学位、教师资格证、就业推荐表/三方协议、个人荣誉材料、其他资料。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MGE5MTcyNGE2NjZhZjMxNjkwNzgwOTFmMTk5ZjYifQ=="/>
  </w:docVars>
  <w:rsids>
    <w:rsidRoot w:val="60A9344E"/>
    <w:rsid w:val="60A93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2023-07-14T05:51:00Z</dcterms:created>
  <dc:creator>陈营</dc:creator>
  <cp:lastModifiedBy>陈营</cp:lastModifiedBy>
  <dcterms:modified xsi:type="dcterms:W3CDTF">2023-07-14T05:51:12Z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88A160A1A35A47EBAF2C4C4D8E1EF42B_11</vt:lpwstr>
  </property>
</Properties>
</file>