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ascii="Verdana" w:hAnsi="Verdana" w:cs="Verdan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婺城区教育局直属公办幼儿园2023年合同制教师招聘报名信息表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675"/>
        <w:gridCol w:w="1545"/>
        <w:gridCol w:w="1140"/>
        <w:gridCol w:w="1695"/>
        <w:gridCol w:w="1140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姓 名</w:t>
            </w:r>
          </w:p>
        </w:tc>
        <w:tc>
          <w:tcPr>
            <w:tcW w:w="222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性  别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粘    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近期免冠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一寸照片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联系电话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政治面貌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户籍地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通讯地址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教师资格种类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号码</w:t>
            </w:r>
          </w:p>
        </w:tc>
        <w:tc>
          <w:tcPr>
            <w:tcW w:w="50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010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学历层次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大  专（ 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本  科（ 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研究生（  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学位</w:t>
            </w:r>
          </w:p>
        </w:tc>
        <w:tc>
          <w:tcPr>
            <w:tcW w:w="16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无（   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学士（  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硕士（   ）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学  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高中以上全日制</w:t>
            </w:r>
          </w:p>
        </w:tc>
        <w:tc>
          <w:tcPr>
            <w:tcW w:w="8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就读院校</w:t>
            </w:r>
          </w:p>
        </w:tc>
        <w:tc>
          <w:tcPr>
            <w:tcW w:w="22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就读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专业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应/历届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0" w:hRule="atLeast"/>
        </w:trPr>
        <w:tc>
          <w:tcPr>
            <w:tcW w:w="11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资格条件</w:t>
            </w:r>
          </w:p>
        </w:tc>
        <w:tc>
          <w:tcPr>
            <w:tcW w:w="7065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1.本科生（  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2.大专生，专业对口（    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3.婺城区教育局直属公办幼儿园临聘人员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（现单位：                   ）（   ）；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180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left"/>
              <w:rPr>
                <w:color w:val="404040"/>
              </w:rPr>
            </w:pPr>
            <w:r>
              <w:rPr>
                <w:color w:val="404040"/>
                <w:bdr w:val="none" w:color="auto" w:sz="0" w:space="0"/>
              </w:rPr>
              <w:t>审核意见</w:t>
            </w:r>
          </w:p>
        </w:tc>
        <w:tc>
          <w:tcPr>
            <w:tcW w:w="640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请如实填写以上信息，如有虚假填报，取消报名资格。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应聘者签名：__________________ 日期：_________________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1.填写报名表前请仔细阅读招聘简章，填写本信息表者视同认可本招聘简章；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2.具体笔试面试信息请关注婺城区人民政府网公告：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"http://www.wuch.gov.cn/" </w:instrTex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5"/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http://www.wuch.gov.cn</w:t>
      </w:r>
      <w:r>
        <w:rPr>
          <w:rFonts w:hint="default" w:ascii="Verdana" w:hAnsi="Verdana" w:cs="Verdana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jc w:val="left"/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</w:rPr>
      </w:pPr>
      <w:r>
        <w:rPr>
          <w:rFonts w:hint="default" w:ascii="Verdana" w:hAnsi="Verdana" w:cs="Verdana"/>
          <w:i w:val="0"/>
          <w:iCs w:val="0"/>
          <w:caps w:val="0"/>
          <w:color w:val="404040"/>
          <w:spacing w:val="0"/>
          <w:sz w:val="24"/>
          <w:szCs w:val="24"/>
          <w:bdr w:val="none" w:color="auto" w:sz="0" w:space="0"/>
          <w:shd w:val="clear" w:fill="FFFFFF"/>
        </w:rPr>
        <w:t>3. 笔试结束后，对拟入围面试人员进行资格复审，资格复审时递交以下材料的原件和复印件：报名信息表、身份证、户口本、学历/学位、教师资格证、其他资料。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0MGE5MTcyNGE2NjZhZjMxNjkwNzgwOTFmMTk5ZjYifQ=="/>
  </w:docVars>
  <w:rsids>
    <w:rsidRoot w:val="0BA00E37"/>
    <w:rsid w:val="0BA0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2023-07-14T05:47:00Z</dcterms:created>
  <dc:creator>陈营</dc:creator>
  <cp:lastModifiedBy>陈营</cp:lastModifiedBy>
  <dcterms:modified xsi:type="dcterms:W3CDTF">2023-07-14T05:47:43Z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37CB20FE4381427D8EFD811293145052_11</vt:lpwstr>
  </property>
</Properties>
</file>