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Times New Roman" w:eastAsia="方正小标宋简体"/>
          <w:color w:val="111F2C"/>
          <w:sz w:val="28"/>
          <w:szCs w:val="28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  <w:lang w:eastAsia="zh-CN"/>
        </w:rPr>
        <w:t>浙江省</w:t>
      </w:r>
      <w:bookmarkStart w:id="0" w:name="_GoBack"/>
      <w:bookmarkEnd w:id="0"/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</w:rPr>
        <w:t>普通话水平测试考生健康状况报告表</w:t>
      </w:r>
    </w:p>
    <w:p/>
    <w:tbl>
      <w:tblPr>
        <w:tblStyle w:val="2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417"/>
        <w:gridCol w:w="2301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ind w:right="159" w:rightChars="76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报名所在地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（本人“健康码”手机号）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现就读学校或工作单位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当前是否完成浙江省“健康码”（支付宝）申请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请考生如实提供以下考前1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天内本人健康状况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当前本人浙江“健康码”状况</w:t>
            </w:r>
          </w:p>
        </w:tc>
        <w:tc>
          <w:tcPr>
            <w:tcW w:w="3040" w:type="dxa"/>
            <w:vAlign w:val="center"/>
          </w:tcPr>
          <w:p>
            <w:pPr>
              <w:ind w:left="1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绿码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非绿码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天内本人健康状况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有无出现过发热症状（≥</w:t>
            </w:r>
            <w:r>
              <w:rPr>
                <w:rFonts w:ascii="仿宋" w:hAnsi="仿宋" w:eastAsia="仿宋"/>
                <w:szCs w:val="21"/>
              </w:rPr>
              <w:t>37.3℃）</w:t>
            </w:r>
          </w:p>
        </w:tc>
        <w:tc>
          <w:tcPr>
            <w:tcW w:w="30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有无出现过乏力、干咳或腹泻等症状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天内是否有中高风险地区旅居史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9"/>
                <w:szCs w:val="21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是否为隔离治疗中的新冠肺炎确诊病例、疑似病例、无症状感染者，集中隔离期未满的密切接触者以及医学观察期未满者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赴考时乘坐的交通工具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公共交通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□ 自驾车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学校或单位派车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本人承诺以上所填考前</w:t>
            </w:r>
            <w:r>
              <w:rPr>
                <w:rFonts w:ascii="仿宋" w:hAnsi="仿宋" w:eastAsia="仿宋"/>
                <w:b/>
                <w:sz w:val="19"/>
                <w:szCs w:val="21"/>
              </w:rPr>
              <w:t>14天内本人健康状况</w:t>
            </w: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属实。</w:t>
            </w:r>
          </w:p>
        </w:tc>
      </w:tr>
    </w:tbl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注：请考生认真如实填写本表，并于考试当日至考点报到时提交考试工作人员。未提交者，不得参加当次考试。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5040" w:firstLineChars="21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考生签名：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6720" w:firstLineChars="28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年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月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B43B6"/>
    <w:rsid w:val="33FE56E0"/>
    <w:rsid w:val="34BB43B6"/>
    <w:rsid w:val="73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2021-09-29T02:05:00Z</dcterms:created>
  <dc:creator>gyb1</dc:creator>
  <cp:lastModifiedBy>unis</cp:lastModifiedBy>
  <dcterms:modified xsi:type="dcterms:W3CDTF">2022-02-18T17:47:45Z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