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" w:hanging="1512" w:hangingChars="420"/>
        <w:jc w:val="center"/>
        <w:rPr>
          <w:rFonts w:hint="eastAsia" w:ascii="仿宋" w:hAnsi="仿宋" w:eastAsia="仿宋"/>
          <w:sz w:val="36"/>
        </w:rPr>
      </w:pPr>
      <w:bookmarkStart w:id="0" w:name="_GoBack"/>
      <w:r>
        <w:rPr>
          <w:rFonts w:hint="eastAsia" w:ascii="仿宋" w:hAnsi="仿宋" w:eastAsia="仿宋"/>
          <w:sz w:val="36"/>
        </w:rPr>
        <w:t>浙江省申请幼儿园教师资格人员体格检查表</w:t>
      </w:r>
      <w:bookmarkEnd w:id="0"/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</w:p>
    <w:tbl>
      <w:tblPr>
        <w:tblStyle w:val="3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/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909D5"/>
    <w:rsid w:val="109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2022-04-11T00:57:00Z</dcterms:created>
  <dc:creator>admin</dc:creator>
  <cp:lastModifiedBy>admin</cp:lastModifiedBy>
  <dcterms:modified xsi:type="dcterms:W3CDTF">2022-04-11T00:59:07Z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