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2D" w:rsidRDefault="007E2C2D" w:rsidP="007E2C2D">
      <w:pPr>
        <w:spacing w:line="560" w:lineRule="exact"/>
        <w:jc w:val="left"/>
        <w:rPr>
          <w:rFonts w:eastAsia="黑体"/>
          <w:color w:val="000000"/>
          <w:szCs w:val="32"/>
        </w:rPr>
      </w:pPr>
      <w:r>
        <w:rPr>
          <w:rFonts w:eastAsia="黑体" w:hAnsi="黑体" w:hint="eastAsia"/>
          <w:color w:val="000000"/>
          <w:szCs w:val="32"/>
        </w:rPr>
        <w:t>附件</w:t>
      </w:r>
      <w:r>
        <w:rPr>
          <w:rFonts w:eastAsia="黑体" w:hint="eastAsia"/>
          <w:color w:val="000000"/>
          <w:szCs w:val="32"/>
        </w:rPr>
        <w:t>4</w:t>
      </w:r>
    </w:p>
    <w:p w:rsidR="007E2C2D" w:rsidRDefault="007E2C2D" w:rsidP="007E2C2D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衢州市</w:t>
      </w:r>
      <w:proofErr w:type="gramStart"/>
      <w:r>
        <w:rPr>
          <w:rFonts w:eastAsia="方正小标宋简体" w:hint="eastAsia"/>
          <w:sz w:val="36"/>
          <w:szCs w:val="36"/>
        </w:rPr>
        <w:t>市直学校</w:t>
      </w:r>
      <w:proofErr w:type="gramEnd"/>
      <w:r>
        <w:rPr>
          <w:rFonts w:eastAsia="方正小标宋简体" w:hint="eastAsia"/>
          <w:sz w:val="36"/>
          <w:szCs w:val="36"/>
        </w:rPr>
        <w:t>公开招聘工作人员相关相近专业</w:t>
      </w:r>
    </w:p>
    <w:p w:rsidR="007E2C2D" w:rsidRDefault="007E2C2D" w:rsidP="007E2C2D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资格审查办法</w:t>
      </w:r>
    </w:p>
    <w:p w:rsidR="007E2C2D" w:rsidRDefault="007E2C2D" w:rsidP="007E2C2D">
      <w:pPr>
        <w:widowControl/>
        <w:spacing w:line="500" w:lineRule="exact"/>
        <w:ind w:firstLine="600"/>
        <w:jc w:val="left"/>
        <w:rPr>
          <w:rFonts w:cs="仿宋_GB2312"/>
          <w:szCs w:val="32"/>
        </w:rPr>
      </w:pPr>
      <w:r>
        <w:rPr>
          <w:rFonts w:hAnsi="仿宋_GB2312" w:cs="仿宋_GB2312" w:hint="eastAsia"/>
          <w:szCs w:val="32"/>
        </w:rPr>
        <w:t>根据市属事业单位招聘岗位的专业需要</w:t>
      </w:r>
      <w:r>
        <w:rPr>
          <w:rFonts w:cs="仿宋_GB2312" w:hint="eastAsia"/>
          <w:szCs w:val="32"/>
        </w:rPr>
        <w:t>,</w:t>
      </w:r>
      <w:r>
        <w:rPr>
          <w:rFonts w:hAnsi="仿宋_GB2312" w:cs="仿宋_GB2312" w:hint="eastAsia"/>
          <w:szCs w:val="32"/>
        </w:rPr>
        <w:t>并参照公务员考试录用相关相近专业资格审查办法</w:t>
      </w:r>
      <w:r>
        <w:rPr>
          <w:rFonts w:cs="仿宋_GB2312" w:hint="eastAsia"/>
          <w:szCs w:val="32"/>
        </w:rPr>
        <w:t>,</w:t>
      </w:r>
      <w:r>
        <w:rPr>
          <w:rFonts w:hAnsi="仿宋_GB2312" w:cs="仿宋_GB2312" w:hint="eastAsia"/>
          <w:szCs w:val="32"/>
        </w:rPr>
        <w:t>特制定衢州市教育局</w:t>
      </w:r>
      <w:r>
        <w:rPr>
          <w:rFonts w:cs="仿宋_GB2312" w:hint="eastAsia"/>
          <w:szCs w:val="32"/>
        </w:rPr>
        <w:t>2021</w:t>
      </w:r>
      <w:r>
        <w:rPr>
          <w:rFonts w:hAnsi="仿宋_GB2312" w:cs="仿宋_GB2312" w:hint="eastAsia"/>
          <w:szCs w:val="32"/>
        </w:rPr>
        <w:t>年</w:t>
      </w:r>
      <w:proofErr w:type="gramStart"/>
      <w:r>
        <w:rPr>
          <w:rFonts w:hAnsi="仿宋_GB2312" w:cs="仿宋_GB2312" w:hint="eastAsia"/>
          <w:szCs w:val="32"/>
        </w:rPr>
        <w:t>市直学校</w:t>
      </w:r>
      <w:proofErr w:type="gramEnd"/>
      <w:r>
        <w:rPr>
          <w:rFonts w:hAnsi="仿宋_GB2312" w:cs="仿宋_GB2312" w:hint="eastAsia"/>
          <w:szCs w:val="32"/>
        </w:rPr>
        <w:t>公开招聘工作人员相关相近专业资格审查办法</w:t>
      </w:r>
      <w:r>
        <w:rPr>
          <w:rFonts w:cs="仿宋_GB2312" w:hint="eastAsia"/>
          <w:szCs w:val="32"/>
        </w:rPr>
        <w:t>:</w:t>
      </w:r>
    </w:p>
    <w:tbl>
      <w:tblPr>
        <w:tblW w:w="82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7125"/>
      </w:tblGrid>
      <w:tr w:rsidR="007E2C2D" w:rsidTr="00B0644A">
        <w:trPr>
          <w:trHeight w:val="82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hAnsi="宋体" w:cs="宋体" w:hint="eastAsia"/>
                <w:b/>
                <w:bCs/>
                <w:kern w:val="0"/>
                <w:sz w:val="28"/>
                <w:szCs w:val="28"/>
              </w:rPr>
              <w:t>相关相近专业</w:t>
            </w:r>
          </w:p>
        </w:tc>
      </w:tr>
      <w:tr w:rsidR="007E2C2D" w:rsidTr="00B0644A">
        <w:trPr>
          <w:trHeight w:val="12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体育教师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left"/>
              <w:textAlignment w:val="center"/>
              <w:rPr>
                <w:rFonts w:eastAsia="宋体" w:cs="宋体"/>
                <w:b/>
                <w:kern w:val="0"/>
                <w:sz w:val="20"/>
              </w:rPr>
            </w:pPr>
            <w:r>
              <w:rPr>
                <w:rFonts w:eastAsia="宋体" w:hAnsi="宋体" w:cs="宋体" w:hint="eastAsia"/>
                <w:b/>
                <w:kern w:val="0"/>
                <w:sz w:val="20"/>
              </w:rPr>
              <w:t>体育学类：</w:t>
            </w:r>
            <w:r>
              <w:rPr>
                <w:rFonts w:eastAsia="宋体" w:hAnsi="宋体" w:cs="宋体" w:hint="eastAsia"/>
                <w:bCs/>
                <w:kern w:val="0"/>
                <w:sz w:val="20"/>
              </w:rPr>
              <w:t>体育教育、运动训练、社会体育指导与管理、武术与民族传统体育、运动人体科学、运动康复、休闲体育、体能训练、冰雪运动、电子竞技运动与管理、智能体育工程、体育旅游、运动能力开发</w:t>
            </w:r>
          </w:p>
        </w:tc>
      </w:tr>
      <w:tr w:rsidR="007E2C2D" w:rsidTr="00B0644A">
        <w:trPr>
          <w:trHeight w:val="126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信息技术教师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eastAsia="宋体" w:hAnsi="宋体" w:cs="宋体" w:hint="eastAsia"/>
                <w:b/>
                <w:kern w:val="0"/>
                <w:sz w:val="20"/>
              </w:rPr>
              <w:t>计算机类</w:t>
            </w:r>
            <w:r>
              <w:rPr>
                <w:rFonts w:eastAsia="宋体" w:hAnsi="宋体" w:cs="宋体" w:hint="eastAsia"/>
                <w:bCs/>
                <w:kern w:val="0"/>
                <w:sz w:val="20"/>
              </w:rPr>
              <w:t>：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</w:t>
            </w:r>
          </w:p>
          <w:p w:rsidR="007E2C2D" w:rsidRDefault="007E2C2D" w:rsidP="00B0644A"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eastAsia="宋体" w:hAnsi="宋体" w:cs="宋体" w:hint="eastAsia"/>
                <w:b/>
                <w:kern w:val="0"/>
                <w:sz w:val="20"/>
              </w:rPr>
              <w:t>电子信息类：</w:t>
            </w:r>
            <w:r>
              <w:rPr>
                <w:rFonts w:eastAsia="宋体" w:hAnsi="宋体" w:cs="宋体" w:hint="eastAsia"/>
                <w:bCs/>
                <w:kern w:val="0"/>
                <w:sz w:val="20"/>
              </w:rPr>
              <w:t>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人工智能、海洋信息工程</w:t>
            </w:r>
          </w:p>
        </w:tc>
      </w:tr>
      <w:tr w:rsidR="007E2C2D" w:rsidTr="00B0644A">
        <w:trPr>
          <w:trHeight w:val="189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机电一体化教师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eastAsia="宋体" w:hAnsi="宋体" w:cs="宋体" w:hint="eastAsia"/>
                <w:b/>
                <w:kern w:val="0"/>
                <w:sz w:val="20"/>
              </w:rPr>
              <w:t>电气类：</w:t>
            </w:r>
            <w:r>
              <w:rPr>
                <w:rFonts w:eastAsia="宋体" w:hAnsi="宋体" w:cs="宋体" w:hint="eastAsia"/>
                <w:bCs/>
                <w:kern w:val="0"/>
                <w:sz w:val="20"/>
              </w:rPr>
              <w:t>电气工程及其自动化、智能电网信息工程、光源与照明、电气工程与智能控制、电机电器智能化、电缆工程</w:t>
            </w:r>
          </w:p>
          <w:p w:rsidR="007E2C2D" w:rsidRDefault="007E2C2D" w:rsidP="00B0644A">
            <w:pPr>
              <w:widowControl/>
              <w:jc w:val="left"/>
              <w:textAlignment w:val="center"/>
              <w:rPr>
                <w:rFonts w:eastAsia="宋体" w:cs="宋体"/>
                <w:b/>
                <w:kern w:val="0"/>
                <w:sz w:val="20"/>
              </w:rPr>
            </w:pPr>
            <w:r>
              <w:rPr>
                <w:rFonts w:eastAsia="宋体" w:hAnsi="宋体" w:cs="宋体" w:hint="eastAsia"/>
                <w:b/>
                <w:kern w:val="0"/>
                <w:sz w:val="20"/>
              </w:rPr>
              <w:t>机械类：</w:t>
            </w:r>
            <w:r>
              <w:rPr>
                <w:rFonts w:eastAsia="宋体" w:hAnsi="宋体" w:cs="宋体" w:hint="eastAsia"/>
                <w:bCs/>
                <w:kern w:val="0"/>
                <w:sz w:val="20"/>
              </w:rPr>
              <w:t>机械工程、机械设计制造及其自动化、材料成型及控制工程、机械电子工程、工业设计、过程装备与控制工程、车辆工程、汽车服务工程、机械工艺技术、</w:t>
            </w:r>
            <w:proofErr w:type="gramStart"/>
            <w:r>
              <w:rPr>
                <w:rFonts w:eastAsia="宋体" w:hAnsi="宋体" w:cs="宋体" w:hint="eastAsia"/>
                <w:bCs/>
                <w:kern w:val="0"/>
                <w:sz w:val="20"/>
              </w:rPr>
              <w:t>微机电</w:t>
            </w:r>
            <w:proofErr w:type="gramEnd"/>
            <w:r>
              <w:rPr>
                <w:rFonts w:eastAsia="宋体" w:hAnsi="宋体" w:cs="宋体" w:hint="eastAsia"/>
                <w:bCs/>
                <w:kern w:val="0"/>
                <w:sz w:val="20"/>
              </w:rPr>
              <w:t>系统工程、机电技术教育、汽车维修工程教育、智能制造工程、智能车辆工程、仿生科学与工程、新能源汽车工程</w:t>
            </w:r>
          </w:p>
        </w:tc>
      </w:tr>
      <w:tr w:rsidR="007E2C2D" w:rsidTr="00B0644A">
        <w:trPr>
          <w:trHeight w:val="54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幼儿教师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left"/>
              <w:textAlignment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eastAsia="宋体" w:hAnsi="宋体" w:cs="宋体" w:hint="eastAsia"/>
                <w:kern w:val="0"/>
                <w:sz w:val="20"/>
              </w:rPr>
              <w:t>学前教育</w:t>
            </w:r>
          </w:p>
        </w:tc>
      </w:tr>
      <w:tr w:rsidR="007E2C2D" w:rsidTr="00B0644A">
        <w:trPr>
          <w:trHeight w:val="171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综合实践活动教师</w:t>
            </w:r>
            <w:r>
              <w:rPr>
                <w:rFonts w:eastAsia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（设计制作方向）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设计学类：</w:t>
            </w:r>
            <w:r>
              <w:rPr>
                <w:rFonts w:eastAsia="宋体" w:hAnsi="宋体" w:cs="宋体" w:hint="eastAsia"/>
                <w:sz w:val="20"/>
              </w:rPr>
              <w:t>艺术设计学、视觉传达设计、环境设计、产品设计、服装与服饰设计、公共艺术、工艺美术、数字媒体艺术、艺术与科技、陶瓷艺术设计、新媒体艺术、包装设计</w:t>
            </w:r>
          </w:p>
          <w:p w:rsidR="007E2C2D" w:rsidRDefault="007E2C2D" w:rsidP="00B0644A">
            <w:pPr>
              <w:widowControl/>
              <w:jc w:val="left"/>
              <w:textAlignment w:val="center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kern w:val="0"/>
                <w:sz w:val="20"/>
              </w:rPr>
              <w:t>食品类：</w:t>
            </w:r>
            <w:r>
              <w:rPr>
                <w:rFonts w:eastAsia="宋体" w:hAnsi="宋体" w:cs="宋体" w:hint="eastAsia"/>
                <w:bCs/>
                <w:kern w:val="0"/>
                <w:sz w:val="20"/>
              </w:rPr>
              <w:t>食品科学与工程、食品质量与安全、食品营养与检验教育、烹饪与营养教育、食品安全与检测、食品营养与健康</w:t>
            </w:r>
          </w:p>
        </w:tc>
      </w:tr>
      <w:tr w:rsidR="007E2C2D" w:rsidTr="00B0644A">
        <w:trPr>
          <w:trHeight w:val="229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lastRenderedPageBreak/>
              <w:t>综合实践活动教师</w:t>
            </w:r>
            <w:r>
              <w:rPr>
                <w:rFonts w:eastAsia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（考察探究方向）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地理科学类</w:t>
            </w:r>
            <w:r>
              <w:rPr>
                <w:rFonts w:eastAsia="宋体" w:hAnsi="宋体" w:cs="宋体" w:hint="eastAsia"/>
                <w:sz w:val="20"/>
              </w:rPr>
              <w:t>：地理科学、自然地理与资源环境、人文地理与城乡规划、地理信息科学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地球物理学：</w:t>
            </w:r>
            <w:r>
              <w:rPr>
                <w:rFonts w:eastAsia="宋体" w:hAnsi="宋体" w:cs="宋体" w:hint="eastAsia"/>
                <w:sz w:val="20"/>
              </w:rPr>
              <w:t>地球物理学、空间科学与技术、防灾减灾科学与工程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地质学类：</w:t>
            </w:r>
            <w:r>
              <w:rPr>
                <w:rFonts w:eastAsia="宋体" w:hAnsi="宋体" w:cs="宋体" w:hint="eastAsia"/>
                <w:sz w:val="20"/>
              </w:rPr>
              <w:t>地质学、地球化学、地球信息科学与技术、古生物学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生物科学类：</w:t>
            </w:r>
            <w:r>
              <w:rPr>
                <w:rFonts w:eastAsia="宋体" w:hAnsi="宋体" w:cs="宋体" w:hint="eastAsia"/>
                <w:sz w:val="20"/>
              </w:rPr>
              <w:t>生物科学类、生物技术、生物信息学、生态学、整合科学、神经科学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旅游管理类：</w:t>
            </w:r>
            <w:r>
              <w:rPr>
                <w:rFonts w:eastAsia="宋体" w:hAnsi="宋体" w:cs="宋体" w:hint="eastAsia"/>
                <w:sz w:val="20"/>
              </w:rPr>
              <w:t>旅游管理、酒店管理、会展经济与管理、旅游管理与服务教育</w:t>
            </w:r>
          </w:p>
        </w:tc>
      </w:tr>
      <w:tr w:rsidR="007E2C2D" w:rsidTr="00B0644A">
        <w:trPr>
          <w:trHeight w:val="108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初中语文教师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中国语言文学类：</w:t>
            </w:r>
            <w:r>
              <w:rPr>
                <w:rFonts w:eastAsia="宋体" w:hAnsi="宋体" w:cs="宋体" w:hint="eastAsia"/>
                <w:sz w:val="20"/>
              </w:rPr>
              <w:t>汉语言文学、汉语言、汉语国际教育、中国少数民族语言文学、古典文献学、应用语言学、秘书学、中国语言与文化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b/>
                <w:bCs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教育学类：</w:t>
            </w:r>
            <w:r>
              <w:rPr>
                <w:rFonts w:eastAsia="宋体" w:hAnsi="宋体" w:cs="宋体" w:hint="eastAsia"/>
                <w:sz w:val="20"/>
              </w:rPr>
              <w:t>教育学</w:t>
            </w:r>
          </w:p>
        </w:tc>
      </w:tr>
      <w:tr w:rsidR="007E2C2D" w:rsidTr="00B0644A">
        <w:trPr>
          <w:trHeight w:val="67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初中数学教师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数学类：</w:t>
            </w:r>
            <w:r>
              <w:rPr>
                <w:rFonts w:eastAsia="宋体" w:hAnsi="宋体" w:cs="宋体" w:hint="eastAsia"/>
                <w:sz w:val="20"/>
              </w:rPr>
              <w:t>数学与应用数学、信息与计算科学、数理基础科学、数据计算及应用</w:t>
            </w:r>
          </w:p>
        </w:tc>
      </w:tr>
      <w:tr w:rsidR="007E2C2D" w:rsidTr="00B0644A">
        <w:trPr>
          <w:trHeight w:val="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初中英语教师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tabs>
                <w:tab w:val="left" w:pos="4418"/>
              </w:tabs>
              <w:jc w:val="left"/>
              <w:rPr>
                <w:rFonts w:eastAsia="宋体" w:cs="宋体"/>
                <w:b/>
                <w:bCs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外国语言文学类：</w:t>
            </w:r>
            <w:r>
              <w:rPr>
                <w:rFonts w:eastAsia="宋体" w:hAnsi="宋体" w:cs="宋体" w:hint="eastAsia"/>
                <w:sz w:val="20"/>
              </w:rPr>
              <w:t>英语、商务英语、翻译</w:t>
            </w:r>
            <w:r>
              <w:rPr>
                <w:rFonts w:eastAsia="宋体" w:cs="宋体" w:hint="eastAsia"/>
                <w:sz w:val="20"/>
              </w:rPr>
              <w:tab/>
            </w:r>
          </w:p>
        </w:tc>
      </w:tr>
      <w:tr w:rsidR="007E2C2D" w:rsidTr="00B0644A">
        <w:trPr>
          <w:trHeight w:val="9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初中科学教师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化学类：</w:t>
            </w:r>
            <w:r>
              <w:rPr>
                <w:rFonts w:eastAsia="宋体" w:hAnsi="宋体" w:cs="宋体" w:hint="eastAsia"/>
                <w:sz w:val="20"/>
              </w:rPr>
              <w:t>化学、应用化学、化学生物学、分子科学与工程、能源化学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物理学类：</w:t>
            </w:r>
            <w:r>
              <w:rPr>
                <w:rFonts w:eastAsia="宋体" w:hAnsi="宋体" w:cs="宋体" w:hint="eastAsia"/>
                <w:sz w:val="20"/>
              </w:rPr>
              <w:t>物理学、应用物理学、核物理、声学、系统科学与工程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地理科学类：</w:t>
            </w:r>
            <w:r>
              <w:rPr>
                <w:rFonts w:eastAsia="宋体" w:hAnsi="宋体" w:cs="宋体" w:hint="eastAsia"/>
                <w:sz w:val="20"/>
              </w:rPr>
              <w:t>地理科学、自然地理与资源环境、人文地理与城乡规划、地理信息科学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生物科学类：</w:t>
            </w:r>
            <w:r>
              <w:rPr>
                <w:rFonts w:eastAsia="宋体" w:hAnsi="宋体" w:cs="宋体" w:hint="eastAsia"/>
                <w:sz w:val="20"/>
              </w:rPr>
              <w:t>生物科学、生物技术、生物信息学、生态学、整合科学、神经科学</w:t>
            </w:r>
          </w:p>
        </w:tc>
      </w:tr>
      <w:tr w:rsidR="007E2C2D" w:rsidTr="00B0644A">
        <w:trPr>
          <w:trHeight w:val="109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中国语言文学类：</w:t>
            </w:r>
            <w:r>
              <w:rPr>
                <w:rFonts w:eastAsia="宋体" w:hAnsi="宋体" w:cs="宋体" w:hint="eastAsia"/>
                <w:sz w:val="20"/>
              </w:rPr>
              <w:t>汉语言文学、汉语言、汉语国际教育、中国少数民族语言文学、古典文献学、应用语言学、秘书学、中国语言与文化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b/>
                <w:bCs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教育学类：</w:t>
            </w:r>
            <w:r>
              <w:rPr>
                <w:rFonts w:eastAsia="宋体" w:hAnsi="宋体" w:cs="宋体" w:hint="eastAsia"/>
                <w:sz w:val="20"/>
              </w:rPr>
              <w:t>小学教育、教育学</w:t>
            </w:r>
          </w:p>
        </w:tc>
      </w:tr>
      <w:tr w:rsidR="007E2C2D" w:rsidTr="00B0644A">
        <w:trPr>
          <w:trHeight w:val="84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数学类：</w:t>
            </w:r>
            <w:r>
              <w:rPr>
                <w:rFonts w:eastAsia="宋体" w:hAnsi="宋体" w:cs="宋体" w:hint="eastAsia"/>
                <w:sz w:val="20"/>
              </w:rPr>
              <w:t>数学与应用数学、信息与计算科学、数理基础科学、数据计算及应用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教育学类：</w:t>
            </w:r>
            <w:r>
              <w:rPr>
                <w:rFonts w:eastAsia="宋体" w:hAnsi="宋体" w:cs="宋体" w:hint="eastAsia"/>
                <w:sz w:val="20"/>
              </w:rPr>
              <w:t>小学教育</w:t>
            </w:r>
          </w:p>
        </w:tc>
      </w:tr>
      <w:tr w:rsidR="007E2C2D" w:rsidTr="00B0644A">
        <w:trPr>
          <w:trHeight w:val="10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小学科学教师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化学类：</w:t>
            </w:r>
            <w:r>
              <w:rPr>
                <w:rFonts w:eastAsia="宋体" w:hAnsi="宋体" w:cs="宋体" w:hint="eastAsia"/>
                <w:sz w:val="20"/>
              </w:rPr>
              <w:t>化学、应用化学、化学生物学、分子科学与工程、能源化学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物理学类：</w:t>
            </w:r>
            <w:r>
              <w:rPr>
                <w:rFonts w:eastAsia="宋体" w:hAnsi="宋体" w:cs="宋体" w:hint="eastAsia"/>
                <w:sz w:val="20"/>
              </w:rPr>
              <w:t>物理学、应用物理学、核物理、声学、系统科学与工程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地理科学类：</w:t>
            </w:r>
            <w:r>
              <w:rPr>
                <w:rFonts w:eastAsia="宋体" w:hAnsi="宋体" w:cs="宋体" w:hint="eastAsia"/>
                <w:sz w:val="20"/>
              </w:rPr>
              <w:t>地理科学、自然地理与资源环境、人文地理与城乡规划、地理信息科学</w:t>
            </w:r>
          </w:p>
          <w:p w:rsidR="007E2C2D" w:rsidRDefault="007E2C2D" w:rsidP="00B0644A"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eastAsia="宋体" w:hAnsi="宋体" w:cs="宋体" w:hint="eastAsia"/>
                <w:b/>
                <w:bCs/>
                <w:sz w:val="20"/>
              </w:rPr>
              <w:t>生物科学类：</w:t>
            </w:r>
            <w:r>
              <w:rPr>
                <w:rFonts w:eastAsia="宋体" w:hAnsi="宋体" w:cs="宋体" w:hint="eastAsia"/>
                <w:sz w:val="20"/>
              </w:rPr>
              <w:t>生物科学、生物技术、生物信息学、生态学、整合科学、神经科学</w:t>
            </w:r>
          </w:p>
        </w:tc>
      </w:tr>
    </w:tbl>
    <w:p w:rsidR="007E2C2D" w:rsidRDefault="007E2C2D" w:rsidP="007E2C2D">
      <w:pPr>
        <w:widowControl/>
        <w:spacing w:line="500" w:lineRule="exact"/>
        <w:jc w:val="left"/>
        <w:rPr>
          <w:rFonts w:cs="仿宋_GB2312"/>
          <w:szCs w:val="32"/>
        </w:rPr>
      </w:pPr>
      <w:r>
        <w:rPr>
          <w:rFonts w:hAnsi="仿宋_GB2312" w:cs="仿宋_GB2312" w:hint="eastAsia"/>
          <w:sz w:val="24"/>
          <w:szCs w:val="24"/>
        </w:rPr>
        <w:t>备注：研究生专业以大类为准。如有异议，由衢州市教育局商用人单位决定。</w:t>
      </w:r>
    </w:p>
    <w:p w:rsidR="007E2C2D" w:rsidRDefault="007E2C2D" w:rsidP="007E2C2D">
      <w:pPr>
        <w:spacing w:line="560" w:lineRule="exact"/>
        <w:jc w:val="left"/>
        <w:rPr>
          <w:rFonts w:eastAsia="黑体"/>
          <w:color w:val="000000"/>
          <w:szCs w:val="32"/>
        </w:rPr>
      </w:pPr>
    </w:p>
    <w:p w:rsidR="00D45F69" w:rsidRPr="007E2C2D" w:rsidRDefault="00D45F69"/>
    <w:sectPr w:rsidR="00D45F69" w:rsidRPr="007E2C2D" w:rsidSect="00DA08E8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2C2D"/>
    <w:rsid w:val="007E2C2D"/>
    <w:rsid w:val="00D227A5"/>
    <w:rsid w:val="00D4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2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jkg</cp:lastModifiedBy>
  <cp:revision>1</cp:revision>
  <dcterms:created xsi:type="dcterms:W3CDTF">2021-03-25T00:46:00Z</dcterms:created>
  <dcterms:modified xsi:type="dcterms:W3CDTF">2021-03-25T00:47:00Z</dcterms:modified>
</cp:coreProperties>
</file>