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仿宋" w:eastAsia="方正小标宋简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</w:t>
      </w:r>
      <w:r>
        <w:rPr>
          <w:rFonts w:hint="eastAsia" w:ascii="方正小标宋简体" w:hAnsi="仿宋" w:eastAsia="方正小标宋简体" w:cs="Times New Roman"/>
          <w:sz w:val="30"/>
          <w:szCs w:val="30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仿宋" w:eastAsia="仿宋" w:cs="Times New Roman"/>
                <w:szCs w:val="21"/>
              </w:rPr>
              <w:t>肝炎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1"/>
              </w:rPr>
              <w:t>结核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1"/>
              </w:rPr>
              <w:t>皮肤病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1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1"/>
              </w:rPr>
              <w:t>精神病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1"/>
              </w:rPr>
              <w:t>其他：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彩色图案及彩色数码检查：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色觉检查图名称：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红（</w:t>
            </w:r>
            <w:r>
              <w:rPr>
                <w:rFonts w:ascii="仿宋" w:hAnsi="仿宋" w:eastAsia="仿宋" w:cs="Times New Roman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（齿缺失——————</w:t>
            </w:r>
            <w:r>
              <w:rPr>
                <w:rFonts w:ascii="仿宋" w:hAnsi="仿宋" w:eastAsia="仿宋" w:cs="Times New Roman"/>
                <w:szCs w:val="21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胸部透视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  <w:r>
        <w:rPr>
          <w:rFonts w:ascii="仿宋" w:hAnsi="仿宋" w:eastAsia="仿宋" w:cs="Times New Roman"/>
          <w:szCs w:val="21"/>
        </w:rPr>
        <w:t>1.</w:t>
      </w:r>
      <w:r>
        <w:rPr>
          <w:rFonts w:hint="eastAsia" w:ascii="仿宋" w:hAnsi="仿宋" w:eastAsia="仿宋" w:cs="Times New Roman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 xml:space="preserve">      2. </w:t>
      </w:r>
      <w:r>
        <w:rPr>
          <w:rFonts w:hint="eastAsia" w:ascii="仿宋" w:hAnsi="仿宋" w:eastAsia="仿宋" w:cs="Times New Roman"/>
          <w:szCs w:val="21"/>
        </w:rPr>
        <w:t>主检医师作体检结论要填写合格、不合格两种结论，并简单说明原因。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83D9C"/>
    <w:rsid w:val="54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2021-03-26T03:35:00Z</dcterms:created>
  <dc:creator>ASUS</dc:creator>
  <cp:lastModifiedBy>ASUS</cp:lastModifiedBy>
  <dcterms:modified xsi:type="dcterms:W3CDTF">2021-03-26T03:36:16Z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3B6A76EDC70F40CE86CE2741B7103388</vt:lpwstr>
  </property>
</Properties>
</file>