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  <w:t>浙江生态文明干部学院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  <w:t>中共湖州市委党校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eastAsia="zh-CN"/>
        </w:rPr>
        <w:t>）</w:t>
      </w:r>
    </w:p>
    <w:p>
      <w:pPr>
        <w:spacing w:line="800" w:lineRule="exact"/>
        <w:jc w:val="center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1</w:t>
      </w:r>
      <w:r>
        <w:rPr>
          <w:rFonts w:hint="eastAsia" w:ascii="Times New Roman" w:hAnsi="Times New Roman" w:eastAsia="方正小标宋简体" w:cs="Times New Roman"/>
          <w:color w:val="000000"/>
          <w:sz w:val="36"/>
          <w:szCs w:val="36"/>
        </w:rPr>
        <w:t>年公开招聘专业教师公告</w:t>
      </w:r>
    </w:p>
    <w:p>
      <w:pPr>
        <w:spacing w:line="560" w:lineRule="exact"/>
        <w:ind w:firstLine="320" w:firstLineChars="1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浙江生态文明干部学院（中共湖州市委党校）位于“两山”重要理念诞生地、“美丽乡村”发源地、全国首个地市级生态文明先行示范区——浙江省湖州市。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2017 年10月，浙江生态文明干部学院在中共湖州市委党校挂牌成立，是以研究生态文明理论、传播生态文明理念、指导生态文明实践、推广生态文明经验为特色的干部学院，是学习、研究和宣传马克思主义生态观、中国特色社会主义生态文明理论体系、习近平总书记“两山”重要理念的重要阵地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2018年，学院成为全国党员教育培训基地（中组部挂牌）、国家公务员特色培训基地。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2019年，被授予“</w:t>
      </w:r>
      <w:r>
        <w:rPr>
          <w:rFonts w:hint="eastAsia" w:ascii="仿宋_GB2312" w:hAnsi="黑体" w:eastAsia="仿宋_GB2312"/>
          <w:b/>
          <w:bCs/>
          <w:sz w:val="32"/>
          <w:szCs w:val="32"/>
        </w:rPr>
        <w:t>中国生态文明奖先进集体</w:t>
      </w:r>
      <w:r>
        <w:rPr>
          <w:rFonts w:hint="eastAsia" w:ascii="仿宋_GB2312" w:eastAsia="仿宋_GB2312"/>
          <w:sz w:val="32"/>
          <w:szCs w:val="32"/>
        </w:rPr>
        <w:t>”荣誉称号，被列为首批全国干部党性教育基地，G60科创走廊生态文明教育培养基地。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院以“湖州模式”为样本，构建了“生态文明建设”、“生态+”、“美丽乡村建设”、“全域旅游及乡村旅游”、“绿色发展”等涵盖不同主题的培训课程体系，形成了一个学院、三个分院（莫干山分院、绿色发展分院、“两山”讲习所）、20余个现场教学基地为支撑的干部培训大平台。学院运用课堂讲授、现场教学、论坛式教学、案例式教学和研讨式教学等方式，构建多元一体、集成创新的教学模式，能满足不同层次、不同方向的培训需求，着力打造具有引领示范作用的生态文明教育模式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一、招聘岗位及条件</w:t>
      </w:r>
    </w:p>
    <w:p>
      <w:pPr>
        <w:spacing w:line="560" w:lineRule="exact"/>
        <w:ind w:firstLine="643" w:firstLineChars="200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（一）</w:t>
      </w:r>
      <w:r>
        <w:rPr>
          <w:rFonts w:hint="eastAsia" w:ascii="仿宋_GB2312" w:eastAsia="仿宋_GB2312"/>
          <w:b/>
          <w:sz w:val="32"/>
          <w:szCs w:val="32"/>
        </w:rPr>
        <w:t>招聘对象</w:t>
      </w:r>
    </w:p>
    <w:p>
      <w:pPr>
        <w:spacing w:line="560" w:lineRule="exact"/>
        <w:ind w:firstLine="64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具有博士研究生学历的2021年应届毕业生及社会人员</w:t>
      </w:r>
    </w:p>
    <w:p>
      <w:pPr>
        <w:spacing w:line="560" w:lineRule="exact"/>
        <w:ind w:firstLine="648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（二）招聘岗位专业</w:t>
      </w:r>
    </w:p>
    <w:p>
      <w:pPr>
        <w:spacing w:line="560" w:lineRule="exact"/>
        <w:ind w:firstLine="633" w:firstLineChars="19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哲学、法学、政治学、新闻传播学、马克思主义理论、理论经济学、应用经济学专业</w:t>
      </w:r>
    </w:p>
    <w:p>
      <w:pPr>
        <w:spacing w:line="560" w:lineRule="exact"/>
        <w:ind w:firstLine="636" w:firstLineChars="198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（三）招聘岗位及人数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事业专技岗位2人</w:t>
      </w:r>
    </w:p>
    <w:p>
      <w:pPr>
        <w:spacing w:line="560" w:lineRule="exact"/>
        <w:ind w:firstLine="636" w:firstLineChars="198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（四）年龄要求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1980年1月1日以后出生</w:t>
      </w:r>
    </w:p>
    <w:p>
      <w:pPr>
        <w:spacing w:line="560" w:lineRule="exact"/>
        <w:ind w:firstLine="633" w:firstLineChars="198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二、相关待遇</w:t>
      </w:r>
    </w:p>
    <w:p>
      <w:pPr>
        <w:spacing w:line="56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1、博士可享受55万元购房补助，5万元安家费，6万元科研启动费；自正式引进后未购房的3年内，可提供校内套房并每月发放1500元租房补贴。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2、新引进的博士学历人员，前三年实行绩效工资单列，享受副教授工资待遇。</w:t>
      </w:r>
    </w:p>
    <w:p>
      <w:pPr>
        <w:spacing w:line="560" w:lineRule="exact"/>
        <w:ind w:firstLine="633" w:firstLineChars="198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三、报名方式</w:t>
      </w:r>
    </w:p>
    <w:p>
      <w:pPr>
        <w:spacing w:line="560" w:lineRule="exact"/>
        <w:ind w:firstLine="633" w:firstLineChars="198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名统一采取现场报名的方式，报名人员须提供个人简历，并如实填写报名表。招聘流程为：现场报名—资格审查—面试—试讲—体检—考察—公示聘用，根据实际情况，面试试讲环节将采取网络和现场相结合的方式，具体以招聘现场通知为准。</w:t>
      </w:r>
    </w:p>
    <w:p>
      <w:pPr>
        <w:spacing w:line="560" w:lineRule="exact"/>
        <w:ind w:firstLine="633" w:firstLineChars="198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浙江生态文明干部学院</w:t>
      </w:r>
    </w:p>
    <w:p>
      <w:pPr>
        <w:spacing w:line="560" w:lineRule="exact"/>
        <w:ind w:firstLine="633" w:firstLineChars="198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中共湖州市委党校</w:t>
      </w:r>
    </w:p>
    <w:p>
      <w:pPr>
        <w:spacing w:line="560" w:lineRule="exact"/>
        <w:ind w:firstLine="633" w:firstLineChars="198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2020年12月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1日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023"/>
    <w:rsid w:val="000219DC"/>
    <w:rsid w:val="000931F4"/>
    <w:rsid w:val="00124E78"/>
    <w:rsid w:val="0015273B"/>
    <w:rsid w:val="00183F59"/>
    <w:rsid w:val="00241023"/>
    <w:rsid w:val="002966BC"/>
    <w:rsid w:val="00331A51"/>
    <w:rsid w:val="00341428"/>
    <w:rsid w:val="003A1A7F"/>
    <w:rsid w:val="003A2425"/>
    <w:rsid w:val="003C70A8"/>
    <w:rsid w:val="003F2E5F"/>
    <w:rsid w:val="00434AB8"/>
    <w:rsid w:val="00504438"/>
    <w:rsid w:val="005249CC"/>
    <w:rsid w:val="00530D07"/>
    <w:rsid w:val="00536EBF"/>
    <w:rsid w:val="005D1A8B"/>
    <w:rsid w:val="005D2442"/>
    <w:rsid w:val="00634928"/>
    <w:rsid w:val="00646999"/>
    <w:rsid w:val="006546B9"/>
    <w:rsid w:val="006B1E52"/>
    <w:rsid w:val="006C260F"/>
    <w:rsid w:val="00704608"/>
    <w:rsid w:val="007055D1"/>
    <w:rsid w:val="00730552"/>
    <w:rsid w:val="00753D0A"/>
    <w:rsid w:val="00791C23"/>
    <w:rsid w:val="007B04AB"/>
    <w:rsid w:val="007B5F71"/>
    <w:rsid w:val="00833A3D"/>
    <w:rsid w:val="00835243"/>
    <w:rsid w:val="0084460D"/>
    <w:rsid w:val="008A086A"/>
    <w:rsid w:val="008B2E32"/>
    <w:rsid w:val="00941992"/>
    <w:rsid w:val="009A6972"/>
    <w:rsid w:val="00A31B35"/>
    <w:rsid w:val="00A906BC"/>
    <w:rsid w:val="00B26589"/>
    <w:rsid w:val="00B85770"/>
    <w:rsid w:val="00B901CD"/>
    <w:rsid w:val="00BC1BB5"/>
    <w:rsid w:val="00BF04C3"/>
    <w:rsid w:val="00C415CB"/>
    <w:rsid w:val="00C5394A"/>
    <w:rsid w:val="00C5713C"/>
    <w:rsid w:val="00CC2127"/>
    <w:rsid w:val="00CC3327"/>
    <w:rsid w:val="00D0149D"/>
    <w:rsid w:val="00D14C6F"/>
    <w:rsid w:val="00D25314"/>
    <w:rsid w:val="00D54B82"/>
    <w:rsid w:val="00DC6C4A"/>
    <w:rsid w:val="00DE4006"/>
    <w:rsid w:val="00DF1FA5"/>
    <w:rsid w:val="00E02CD5"/>
    <w:rsid w:val="00E05C25"/>
    <w:rsid w:val="00E401BE"/>
    <w:rsid w:val="00E752A7"/>
    <w:rsid w:val="00E96A0E"/>
    <w:rsid w:val="00EA3473"/>
    <w:rsid w:val="00F30557"/>
    <w:rsid w:val="00F556DE"/>
    <w:rsid w:val="00FB3B9C"/>
    <w:rsid w:val="00FB7CD6"/>
    <w:rsid w:val="14FC464E"/>
    <w:rsid w:val="3F9A6359"/>
    <w:rsid w:val="5C6F5652"/>
    <w:rsid w:val="69573410"/>
    <w:rsid w:val="7C1946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143</Words>
  <Characters>816</Characters>
  <Lines>6</Lines>
  <Paragraphs>1</Paragraphs>
  <TotalTime>0</TotalTime>
  <ScaleCrop>false</ScaleCrop>
  <LinksUpToDate>false</LinksUpToDate>
  <CharactersWithSpaces>958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2020-09-08T06:24:00Z</dcterms:created>
  <dc:creator>Administrator</dc:creator>
  <cp:lastModifiedBy>汪毛毛</cp:lastModifiedBy>
  <cp:lastPrinted>2020-09-09T07:06:00Z</cp:lastPrinted>
  <dcterms:modified xsi:type="dcterms:W3CDTF">2020-12-02T01:55:48Z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