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中国教师资格网网报操作流程</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登录“中国教师资格网”(http://www.jszg.edu.cn)，点击“教师资格认定申请人网报入口”（红色入口）选项进入网上报名系统注册。具体操作步骤如下：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1.首次使用者请先注册，注册成功后再登录系统办理相关业务。（建议使用谷歌、IE9及以上版本浏览器。）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2.登陆平台后点击教师资格认定“报名”入口。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3.阅读教师资格认定网上申报协议并勾选“已阅读并完全同意”后点击“下一步”。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4.填写“身份信息”。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⑴参加“国家统考”笔试、面试合格的人员请选择考试形式，“国家统一考试”。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⑵2011年试点工作启动前已入学的全日制普通院校师范类专业毕业生请选择考试形式，“非国家统一考试（含免考）”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添加普通话证书（①在“核验证书”类型下，输入证书编号，点击“核验”按钮，系统将在全国普通话信息库中获取相关信息。②如果核验不到信息，请检查当前核验的信息是否与普通话证书信息中的"姓名、身份证件号码、证书编号一致。③经上述步骤仍核验不到证书信息，请选择“录入证书”类型，补全相关信息并上传对应的电子版证书（图片大小小于200KB，格式为JPG），待现场确认时人工核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添加学历证书（①在“核验学历”类型下，输入证书编号，点击“核验”按钮，系统将在全国学历信息库中获取相关信息。②如果核验不到信息，请检查当前核验的信息是否与学历证书信息中的"姓名、身份证件号码、证书编号"一致。③经上述步骤仍核验不到证书信息，请选择“无法核验的学历”类型，补全相关信息并上传对应的电子版证书（图片大小小于200KB，格式为JPG），待现场确认时人工核验。④中师、幼师及其他中专学历，请选择“无法核验的学历”类型，补全相关信息并上传对应的电子版证书（图片大小小于200KB，格式为JPG），待现场确认时人工核验。⑤如您所持有的学历为港澳台地区学历或者国外留学学历，无法进行学历核验，请选择核验类型为港澳台地区学历或国外留学学历，按照步骤③进行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7.添加学位证书，补全学位证书后点击下一步。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8.选择“认定机构”。请选择“</w:t>
      </w:r>
      <w:r>
        <w:rPr>
          <w:rFonts w:hint="eastAsia" w:ascii="仿宋_GB2312" w:hAnsi="仿宋_GB2312" w:eastAsia="仿宋_GB2312" w:cs="仿宋_GB2312"/>
          <w:sz w:val="32"/>
          <w:szCs w:val="32"/>
          <w:lang w:eastAsia="zh-CN"/>
        </w:rPr>
        <w:t>苍南县</w:t>
      </w:r>
      <w:r>
        <w:rPr>
          <w:rFonts w:hint="eastAsia" w:ascii="仿宋_GB2312" w:hAnsi="仿宋_GB2312" w:eastAsia="仿宋_GB2312" w:cs="仿宋_GB2312"/>
          <w:sz w:val="32"/>
          <w:szCs w:val="32"/>
        </w:rPr>
        <w:t>教育局”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9.选择“确认点”。请仔细查阅，选择相对应的“确认点”。</w:t>
      </w:r>
    </w:p>
    <w:p>
      <w:pPr>
        <w:widowControl/>
        <w:spacing w:line="555" w:lineRule="atLeast"/>
        <w:ind w:firstLine="600" w:firstLineChars="200"/>
        <w:jc w:val="left"/>
        <w:rPr>
          <w:rFonts w:ascii="仿宋" w:hAnsi="仿宋" w:eastAsia="仿宋" w:cs="仿宋"/>
          <w:color w:val="auto"/>
          <w:kern w:val="0"/>
          <w:sz w:val="30"/>
          <w:szCs w:val="30"/>
        </w:rPr>
      </w:pPr>
      <w:r>
        <w:rPr>
          <w:rFonts w:hint="default" w:ascii="仿宋" w:hAnsi="仿宋" w:eastAsia="仿宋" w:cs="仿宋"/>
          <w:color w:val="auto"/>
          <w:sz w:val="30"/>
          <w:szCs w:val="30"/>
          <w:shd w:val="clear" w:color="auto" w:fill="FCFDFD"/>
          <w:lang w:eastAsia="zh-CN"/>
        </w:rPr>
        <w:t>①</w:t>
      </w:r>
      <w:r>
        <w:rPr>
          <w:rFonts w:hint="eastAsia" w:ascii="仿宋" w:hAnsi="仿宋" w:eastAsia="仿宋" w:cs="仿宋"/>
          <w:color w:val="auto"/>
          <w:kern w:val="0"/>
          <w:sz w:val="30"/>
          <w:szCs w:val="30"/>
          <w:lang w:eastAsia="zh-CN"/>
        </w:rPr>
        <w:t>苍南县</w:t>
      </w:r>
      <w:r>
        <w:rPr>
          <w:rFonts w:hint="eastAsia" w:ascii="仿宋" w:hAnsi="仿宋" w:eastAsia="仿宋" w:cs="仿宋"/>
          <w:color w:val="auto"/>
          <w:kern w:val="0"/>
          <w:sz w:val="30"/>
          <w:szCs w:val="30"/>
        </w:rPr>
        <w:t>幼儿园认定对象选择“</w:t>
      </w:r>
      <w:r>
        <w:rPr>
          <w:rFonts w:hint="eastAsia" w:ascii="仿宋" w:hAnsi="仿宋" w:eastAsia="仿宋" w:cs="仿宋"/>
          <w:color w:val="auto"/>
          <w:sz w:val="30"/>
          <w:szCs w:val="30"/>
          <w:shd w:val="clear" w:color="auto" w:fill="FCFDFD"/>
        </w:rPr>
        <w:t>苍南县教育局——全国统考（幼儿园）</w:t>
      </w:r>
      <w:r>
        <w:rPr>
          <w:rFonts w:hint="eastAsia" w:ascii="仿宋" w:hAnsi="仿宋" w:eastAsia="仿宋" w:cs="仿宋"/>
          <w:color w:val="auto"/>
          <w:kern w:val="0"/>
          <w:sz w:val="30"/>
          <w:szCs w:val="30"/>
        </w:rPr>
        <w:t>”</w:t>
      </w:r>
    </w:p>
    <w:p>
      <w:pPr>
        <w:widowControl/>
        <w:spacing w:line="555" w:lineRule="atLeast"/>
        <w:ind w:firstLine="600" w:firstLineChars="200"/>
        <w:jc w:val="left"/>
        <w:rPr>
          <w:rFonts w:ascii="仿宋" w:hAnsi="仿宋" w:eastAsia="仿宋" w:cs="仿宋"/>
          <w:color w:val="auto"/>
          <w:sz w:val="30"/>
          <w:szCs w:val="30"/>
          <w:shd w:val="clear" w:color="auto" w:fill="FCFDFD"/>
        </w:rPr>
      </w:pPr>
      <w:r>
        <w:rPr>
          <w:rFonts w:hint="default" w:ascii="仿宋" w:hAnsi="仿宋" w:eastAsia="仿宋" w:cs="仿宋"/>
          <w:color w:val="auto"/>
          <w:sz w:val="30"/>
          <w:szCs w:val="30"/>
          <w:shd w:val="clear" w:color="auto" w:fill="FCFDFD"/>
        </w:rPr>
        <w:t>②</w:t>
      </w:r>
      <w:r>
        <w:rPr>
          <w:rFonts w:hint="eastAsia" w:ascii="仿宋" w:hAnsi="仿宋" w:eastAsia="仿宋" w:cs="仿宋"/>
          <w:color w:val="auto"/>
          <w:kern w:val="0"/>
          <w:sz w:val="30"/>
          <w:szCs w:val="30"/>
          <w:lang w:eastAsia="zh-CN"/>
        </w:rPr>
        <w:t>苍南县</w:t>
      </w:r>
      <w:r>
        <w:rPr>
          <w:rFonts w:hint="eastAsia" w:ascii="仿宋" w:hAnsi="仿宋" w:eastAsia="仿宋" w:cs="仿宋"/>
          <w:color w:val="auto"/>
          <w:sz w:val="30"/>
          <w:szCs w:val="30"/>
          <w:shd w:val="clear" w:color="auto" w:fill="FCFDFD"/>
        </w:rPr>
        <w:t>小学认定对象选择“苍南县教育局——全国统考（小学）”</w:t>
      </w:r>
    </w:p>
    <w:p>
      <w:pPr>
        <w:widowControl/>
        <w:spacing w:line="555" w:lineRule="atLeast"/>
        <w:ind w:firstLine="600" w:firstLineChars="200"/>
        <w:jc w:val="left"/>
        <w:rPr>
          <w:rFonts w:ascii="仿宋" w:hAnsi="仿宋" w:eastAsia="仿宋" w:cs="仿宋"/>
          <w:color w:val="auto"/>
          <w:sz w:val="30"/>
          <w:szCs w:val="30"/>
          <w:shd w:val="clear" w:color="auto" w:fill="FCFDFD"/>
        </w:rPr>
      </w:pPr>
      <w:r>
        <w:rPr>
          <w:rFonts w:hint="default" w:ascii="仿宋" w:hAnsi="仿宋" w:eastAsia="仿宋" w:cs="仿宋"/>
          <w:color w:val="auto"/>
          <w:sz w:val="30"/>
          <w:szCs w:val="30"/>
          <w:shd w:val="clear" w:color="auto" w:fill="FCFDFD"/>
        </w:rPr>
        <w:t>③</w:t>
      </w:r>
      <w:r>
        <w:rPr>
          <w:rFonts w:hint="eastAsia" w:ascii="仿宋" w:hAnsi="仿宋" w:eastAsia="仿宋" w:cs="仿宋"/>
          <w:color w:val="auto"/>
          <w:kern w:val="0"/>
          <w:sz w:val="30"/>
          <w:szCs w:val="30"/>
          <w:lang w:eastAsia="zh-CN"/>
        </w:rPr>
        <w:t>苍南县</w:t>
      </w:r>
      <w:r>
        <w:rPr>
          <w:rFonts w:hint="eastAsia" w:ascii="仿宋" w:hAnsi="仿宋" w:eastAsia="仿宋" w:cs="仿宋"/>
          <w:color w:val="auto"/>
          <w:sz w:val="30"/>
          <w:szCs w:val="30"/>
          <w:shd w:val="clear" w:color="auto" w:fill="FCFDFD"/>
        </w:rPr>
        <w:t>初级中学认定对象选择“苍南县教育局——全国统考（初级中学）”</w:t>
      </w:r>
    </w:p>
    <w:p>
      <w:pPr>
        <w:widowControl/>
        <w:spacing w:line="555" w:lineRule="atLeast"/>
        <w:ind w:firstLine="600" w:firstLineChars="200"/>
        <w:jc w:val="left"/>
        <w:rPr>
          <w:rFonts w:ascii="仿宋" w:hAnsi="仿宋" w:eastAsia="仿宋" w:cs="仿宋"/>
          <w:color w:val="auto"/>
          <w:sz w:val="30"/>
          <w:szCs w:val="30"/>
          <w:shd w:val="clear" w:color="auto" w:fill="FCFDFD"/>
        </w:rPr>
      </w:pPr>
      <w:r>
        <w:rPr>
          <w:rFonts w:hint="eastAsia" w:ascii="仿宋" w:hAnsi="仿宋" w:eastAsia="仿宋" w:cs="仿宋"/>
          <w:color w:val="auto"/>
          <w:sz w:val="30"/>
          <w:szCs w:val="30"/>
          <w:shd w:val="clear" w:color="auto" w:fill="FCFDFD"/>
        </w:rPr>
        <w:t>④符合龙港市认定条件对象请选择“苍南县教育局——龙港市认定对象”</w:t>
      </w:r>
    </w:p>
    <w:p>
      <w:pPr>
        <w:widowControl/>
        <w:spacing w:line="555" w:lineRule="atLeast"/>
        <w:ind w:firstLine="600" w:firstLineChars="200"/>
        <w:jc w:val="left"/>
        <w:rPr>
          <w:rFonts w:hint="eastAsia" w:ascii="仿宋_GB2312" w:hAnsi="仿宋_GB2312" w:eastAsia="仿宋_GB2312" w:cs="仿宋_GB2312"/>
          <w:sz w:val="36"/>
          <w:szCs w:val="36"/>
        </w:rPr>
      </w:pPr>
      <w:r>
        <w:rPr>
          <w:rFonts w:hint="eastAsia" w:ascii="仿宋" w:hAnsi="仿宋" w:eastAsia="仿宋" w:cs="仿宋"/>
          <w:color w:val="auto"/>
          <w:sz w:val="30"/>
          <w:szCs w:val="30"/>
          <w:shd w:val="clear" w:color="auto" w:fill="FCFDFD"/>
        </w:rPr>
        <w:t>⑤2011年试点工作启动前已入学的全日制普通院校师范类专业毕业生请选择“苍南县教育局——直接认定（非全国统考）”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10.完成以上步骤后请点击“下一步”。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填写“申请信息”。⑴（照片&lt;近期免冠正面彩色白底证件照,JPG/JPEG格式，小于200KB，无边框。&gt;上传操作步骤，点击左侧“点击上传”，拖动“选择框”，加大或缩小框选范围，完全选择照片，点击“上传”按钮；如需修改请点击图片，重新选择。）⑵（个人承诺书上传步骤：①请点击上方蓝色字体《个人承诺书》链接，下载《个人承诺书》并按照承诺书下方的要求操作，上传图片，要求图片大小小于200KB，格式为JPG，点击上方“点击上传”，上传完整图片；②利用“选择框”，拖动到照片中虚线框位置，加大或缩小框选范围，将图片中虚线框内的完整内容选择后，点击“上传”按钮；③如需修改请点击图片，重新选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13.请选择证书领取方式。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14．填写个人简历</w:t>
      </w:r>
      <w:bookmarkStart w:id="0" w:name="_GoBack"/>
      <w:bookmarkEnd w:id="0"/>
      <w:r>
        <w:rPr>
          <w:rFonts w:hint="eastAsia" w:ascii="仿宋_GB2312" w:hAnsi="仿宋_GB2312" w:eastAsia="仿宋_GB2312" w:cs="仿宋_GB2312"/>
          <w:sz w:val="32"/>
          <w:szCs w:val="32"/>
        </w:rPr>
        <w:t>（学习和工作经历</w:t>
      </w:r>
      <w:r>
        <w:rPr>
          <w:rFonts w:hint="eastAsia" w:ascii="仿宋_GB2312" w:hAnsi="仿宋_GB2312" w:eastAsia="仿宋_GB2312" w:cs="仿宋_GB2312"/>
          <w:b/>
          <w:bCs/>
          <w:sz w:val="32"/>
          <w:szCs w:val="32"/>
        </w:rPr>
        <w:t>从现今开始，倒序填写</w:t>
      </w:r>
      <w:r>
        <w:rPr>
          <w:rFonts w:hint="eastAsia" w:ascii="仿宋_GB2312" w:hAnsi="仿宋_GB2312" w:eastAsia="仿宋_GB2312" w:cs="仿宋_GB2312"/>
          <w:b/>
          <w:bCs/>
          <w:sz w:val="32"/>
          <w:szCs w:val="32"/>
          <w:lang w:eastAsia="zh-CN"/>
        </w:rPr>
        <w:t>至高中就读经历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简历要求连续，不要间断</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15.确认申报信息。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16.提交认定申请。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通讯地址请根据户籍地址</w:t>
      </w:r>
      <w:r>
        <w:rPr>
          <w:rFonts w:hint="eastAsia" w:ascii="仿宋_GB2312" w:hAnsi="仿宋_GB2312" w:eastAsia="仿宋_GB2312" w:cs="仿宋_GB2312"/>
          <w:sz w:val="32"/>
          <w:szCs w:val="32"/>
          <w:lang w:eastAsia="zh-CN"/>
        </w:rPr>
        <w:t>填写，以方便无犯罪记录证明查询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D31E1"/>
    <w:rsid w:val="100B1F3F"/>
    <w:rsid w:val="2B9D31E1"/>
    <w:rsid w:val="2CE819FD"/>
    <w:rsid w:val="2FE36CD3"/>
    <w:rsid w:val="3D7A22BA"/>
    <w:rsid w:val="44CD3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2020-09-28T01:50:00Z</dcterms:created>
  <dc:creator>静</dc:creator>
  <cp:lastModifiedBy>静</cp:lastModifiedBy>
  <dcterms:modified xsi:type="dcterms:W3CDTF">2020-09-28T06:26:59Z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