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7月30日每日一练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1.在Word中，需将文件中某一段与前后两段留有较大的间隔，一般应该(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A.在每两行之间用按回车键的办法添加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.5pt">
                  <v:imagedata r:id="rId4" o:title=""/>
                </v:shape>
              </w:pict>
            </w:r>
            <w:r>
              <w:pict>
                <v:shape id="_x0000_i1026" type="#_x0000_t75" style="height:9pt;width:105.01pt">
                  <v:imagedata r:id="rId5" o:title=""/>
                </v:shape>
              </w:pict>
            </w:r>
            <w:r>
              <w:t>1.61%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B.在每两段之间用按回车键的办法添加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7.51pt">
                  <v:imagedata r:id="rId6" o:title=""/>
                </v:shape>
              </w:pict>
            </w:r>
            <w:r>
              <w:pict>
                <v:shape id="_x0000_i1028" type="#_x0000_t75" style="height:9pt;width:69.01pt">
                  <v:imagedata r:id="rId7" o:title=""/>
                </v:shape>
              </w:pict>
            </w:r>
            <w:r>
              <w:t>35.48%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C用段落格式设定来增加段距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3.01pt">
                  <v:imagedata r:id="rId8" o:title=""/>
                </v:shape>
              </w:pict>
            </w:r>
            <w:r>
              <w:pict>
                <v:shape id="_x0000_i1030" type="#_x0000_t75" style="height:9pt;width:43.51pt">
                  <v:imagedata r:id="rId9" o:title=""/>
                </v:shape>
              </w:pict>
            </w:r>
            <w:r>
              <w:t>59.68%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D.用字符格式设定来增加段距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pt">
                  <v:imagedata r:id="rId10" o:title=""/>
                </v:shape>
              </w:pict>
            </w:r>
            <w:r>
              <w:pict>
                <v:shape id="_x0000_i1032" type="#_x0000_t75" style="height:9pt;width:103.51pt">
                  <v:imagedata r:id="rId11" o:title=""/>
                </v:shape>
              </w:pict>
            </w:r>
            <w:r>
              <w:t>3.23%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59.68%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2.最早提出“寓学习于游戏”的教育家是(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A.苏格拉底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1.75pt">
                  <v:imagedata r:id="rId12" o:title=""/>
                </v:shape>
              </w:pict>
            </w:r>
            <w:r>
              <w:pict>
                <v:shape id="_x0000_i1034" type="#_x0000_t75" style="height:9pt;width:84.76pt">
                  <v:imagedata r:id="rId13" o:title=""/>
                </v:shape>
              </w:pict>
            </w:r>
            <w:r>
              <w:t>20.97%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B.夸美纽斯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0.25pt">
                  <v:imagedata r:id="rId14" o:title=""/>
                </v:shape>
              </w:pict>
            </w:r>
            <w:r>
              <w:pict>
                <v:shape id="_x0000_i1036" type="#_x0000_t75" style="height:9pt;width:86.26pt">
                  <v:imagedata r:id="rId15" o:title=""/>
                </v:shape>
              </w:pict>
            </w:r>
            <w:r>
              <w:t>19.35%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C.柏拉图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3.75pt">
                  <v:imagedata r:id="rId16" o:title=""/>
                </v:shape>
              </w:pict>
            </w:r>
            <w:r>
              <w:pict>
                <v:shape id="_x0000_i1038" type="#_x0000_t75" style="height:9pt;width:72.76pt">
                  <v:imagedata r:id="rId17" o:title=""/>
                </v:shape>
              </w:pict>
            </w:r>
            <w:r>
              <w:t>32.26%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D.卢梭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8.5pt">
                  <v:imagedata r:id="rId18" o:title=""/>
                </v:shape>
              </w:pict>
            </w:r>
            <w:r>
              <w:pict>
                <v:shape id="_x0000_i1040" type="#_x0000_t75" style="height:9pt;width:78.01pt">
                  <v:imagedata r:id="rId19" o:title=""/>
                </v:shape>
              </w:pict>
            </w:r>
            <w:r>
              <w:t>27.42%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32.26%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3.在PowerPoint下，可以在( )中用拖拽的方法改变幻灯片的顺序。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A.幻灯片视图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9.01pt">
                  <v:imagedata r:id="rId20" o:title=""/>
                </v:shape>
              </w:pict>
            </w:r>
            <w:r>
              <w:pict>
                <v:shape id="_x0000_i1042" type="#_x0000_t75" style="height:9pt;width:67.51pt">
                  <v:imagedata r:id="rId21" o:title=""/>
                </v:shape>
              </w:pict>
            </w:r>
            <w:r>
              <w:t>37.1%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B.备注页视图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pt">
                  <v:imagedata r:id="rId10" o:title=""/>
                </v:shape>
              </w:pict>
            </w:r>
            <w:r>
              <w:pict>
                <v:shape id="_x0000_i1044" type="#_x0000_t75" style="height:9pt;width:103.51pt">
                  <v:imagedata r:id="rId11" o:title=""/>
                </v:shape>
              </w:pict>
            </w:r>
            <w:r>
              <w:t>3.23%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C.幻灯片浏览视图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56.26pt">
                  <v:imagedata r:id="rId22" o:title=""/>
                </v:shape>
              </w:pict>
            </w:r>
            <w:r>
              <w:pict>
                <v:shape id="_x0000_i1046" type="#_x0000_t75" style="height:9pt;width:50.26pt">
                  <v:imagedata r:id="rId23" o:title=""/>
                </v:shape>
              </w:pict>
            </w:r>
            <w:r>
              <w:t>53.23%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D.幻灯片放映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.75pt">
                  <v:imagedata r:id="rId24" o:title=""/>
                </v:shape>
              </w:pict>
            </w:r>
            <w:r>
              <w:pict>
                <v:shape id="_x0000_i1048" type="#_x0000_t75" style="height:9pt;width:99.76pt">
                  <v:imagedata r:id="rId25" o:title=""/>
                </v:shape>
              </w:pict>
            </w:r>
            <w:r>
              <w:t>6.45%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 3，7，6，10，14，23，(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A.34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8.25pt">
                  <v:imagedata r:id="rId26" o:title=""/>
                </v:shape>
              </w:pict>
            </w:r>
            <w:r>
              <w:pict>
                <v:shape id="_x0000_i1050" type="#_x0000_t75" style="height:9pt;width:98.26pt">
                  <v:imagedata r:id="rId27" o:title=""/>
                </v:shape>
              </w:pict>
            </w:r>
            <w:r>
              <w:t>8.06%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B.35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0.25pt">
                  <v:imagedata r:id="rId14" o:title=""/>
                </v:shape>
              </w:pict>
            </w:r>
            <w:r>
              <w:pict>
                <v:shape id="_x0000_i1052" type="#_x0000_t75" style="height:9pt;width:86.26pt">
                  <v:imagedata r:id="rId15" o:title=""/>
                </v:shape>
              </w:pict>
            </w:r>
            <w:r>
              <w:t>19.35%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C.36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24pt">
                  <v:imagedata r:id="rId28" o:title=""/>
                </v:shape>
              </w:pict>
            </w:r>
            <w:r>
              <w:pict>
                <v:shape id="_x0000_i1054" type="#_x0000_t75" style="height:9pt;width:82.51pt">
                  <v:imagedata r:id="rId29" o:title=""/>
                </v:shape>
              </w:pict>
            </w:r>
            <w:r>
              <w:t>22.58%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D.37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53.26pt">
                  <v:imagedata r:id="rId30" o:title=""/>
                </v:shape>
              </w:pict>
            </w:r>
            <w:r>
              <w:pict>
                <v:shape id="_x0000_i1056" type="#_x0000_t75" style="height:9pt;width:53.26pt">
                  <v:imagedata r:id="rId31" o:title=""/>
                </v:shape>
              </w:pict>
            </w:r>
            <w:r>
              <w:t>50%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5.某中学开展“远离毒品，珍爱生命”的教育活动，邀请缉毒干警和学生家长参加，这一活动体现了学校德育贯彻(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A.一致性原则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45.76pt">
                  <v:imagedata r:id="rId32" o:title=""/>
                </v:shape>
              </w:pict>
            </w:r>
            <w:r>
              <w:pict>
                <v:shape id="_x0000_i1058" type="#_x0000_t75" style="height:9pt;width:60.76pt">
                  <v:imagedata r:id="rId33" o:title=""/>
                </v:shape>
              </w:pict>
            </w:r>
            <w:r>
              <w:t>43.55%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B.因材施教原则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9.75pt">
                  <v:imagedata r:id="rId34" o:title=""/>
                </v:shape>
              </w:pict>
            </w:r>
            <w:r>
              <w:pict>
                <v:shape id="_x0000_i1060" type="#_x0000_t75" style="height:9pt;width:96.76pt">
                  <v:imagedata r:id="rId35" o:title=""/>
                </v:shape>
              </w:pict>
            </w:r>
            <w:r>
              <w:t>9.68%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C.量力性原则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.75pt">
                  <v:imagedata r:id="rId24" o:title=""/>
                </v:shape>
              </w:pict>
            </w:r>
            <w:r>
              <w:pict>
                <v:shape id="_x0000_i1062" type="#_x0000_t75" style="height:9pt;width:99.76pt">
                  <v:imagedata r:id="rId25" o:title=""/>
                </v:shape>
              </w:pict>
            </w:r>
            <w:r>
              <w:t>6.45%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D.直观性原则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42.76pt">
                  <v:imagedata r:id="rId36" o:title=""/>
                </v:shape>
              </w:pict>
            </w:r>
            <w:r>
              <w:pict>
                <v:shape id="_x0000_i1064" type="#_x0000_t75" style="height:9pt;width:63.76pt">
                  <v:imagedata r:id="rId37" o:title=""/>
                </v:shape>
              </w:pict>
            </w:r>
            <w:r>
              <w:t>40.32%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43.55%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