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b/>
          <w:bCs/>
          <w:sz w:val="24"/>
          <w:szCs w:val="24"/>
          <w:lang w:eastAsia="zh-CN"/>
        </w:rPr>
      </w:pPr>
      <w:bookmarkStart w:id="0" w:name="_GoBack"/>
      <w:bookmarkEnd w:id="0"/>
      <w:r>
        <w:rPr>
          <w:rFonts w:hint="eastAsia"/>
          <w:b/>
          <w:bCs/>
          <w:sz w:val="24"/>
          <w:szCs w:val="24"/>
          <w:lang w:eastAsia="zh-CN"/>
        </w:rPr>
        <w:t>教师资格认定“浙里办”APP（或浙江政务服务网）网上核验操作指导手册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lang w:val="en-US" w:eastAsia="zh-CN"/>
        </w:rPr>
      </w:pPr>
      <w:r>
        <w:rPr>
          <w:rFonts w:hint="eastAsia"/>
          <w:b/>
          <w:bCs/>
          <w:sz w:val="24"/>
          <w:szCs w:val="24"/>
          <w:lang w:eastAsia="zh-CN"/>
        </w:rPr>
        <w:t>一、</w:t>
      </w:r>
      <w:r>
        <w:rPr>
          <w:rFonts w:hint="eastAsia"/>
          <w:b/>
          <w:bCs/>
          <w:lang w:val="en-US" w:eastAsia="zh-CN"/>
        </w:rPr>
        <w:t>网上操作时间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b w:val="0"/>
          <w:bCs w:val="0"/>
          <w:lang w:val="en-US" w:eastAsia="zh-CN"/>
        </w:rPr>
      </w:pPr>
      <w:r>
        <w:rPr>
          <w:rFonts w:hint="eastAsia"/>
          <w:b w:val="0"/>
          <w:bCs w:val="0"/>
          <w:lang w:val="en-US" w:eastAsia="zh-CN"/>
        </w:rPr>
        <w:t>2019年9月26日—10月9日之间的每个工作日的8：30-17：30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b w:val="0"/>
          <w:bCs w:val="0"/>
          <w:lang w:val="en-US" w:eastAsia="zh-CN"/>
        </w:rPr>
      </w:pPr>
      <w:r>
        <w:rPr>
          <w:rFonts w:hint="eastAsia"/>
          <w:b w:val="0"/>
          <w:bCs w:val="0"/>
          <w:lang w:val="en-US" w:eastAsia="zh-CN"/>
        </w:rPr>
        <w:t>（请务必在规定时间内完成操作，逾期不予受理）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lang w:val="en-US" w:eastAsia="zh-CN"/>
        </w:rPr>
      </w:pPr>
      <w:r>
        <w:rPr>
          <w:rFonts w:hint="eastAsia"/>
          <w:b/>
          <w:bCs/>
          <w:lang w:val="en-US" w:eastAsia="zh-CN"/>
        </w:rPr>
        <w:t>二、网上递交所需材料</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20" w:firstLineChars="200"/>
        <w:jc w:val="both"/>
        <w:textAlignment w:val="auto"/>
        <w:outlineLvl w:val="9"/>
        <w:rPr>
          <w:rFonts w:hint="eastAsia"/>
          <w:b w:val="0"/>
          <w:bCs w:val="0"/>
          <w:lang w:val="en-US" w:eastAsia="zh-CN"/>
        </w:rPr>
      </w:pPr>
      <w:r>
        <w:rPr>
          <w:rFonts w:hint="eastAsia"/>
          <w:b w:val="0"/>
          <w:bCs w:val="0"/>
          <w:lang w:val="en-US" w:eastAsia="zh-CN"/>
        </w:rPr>
        <w:t>本人近期的正面二寸免冠电子证件照（电子照片需JPG格式，与中国教师资格网网报同一底版，教育局将从系统中下载打印，并用于体检表和教师资格证书制作）。</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20" w:firstLineChars="200"/>
        <w:jc w:val="both"/>
        <w:textAlignment w:val="auto"/>
        <w:outlineLvl w:val="9"/>
        <w:rPr>
          <w:rFonts w:hint="eastAsia"/>
          <w:b w:val="0"/>
          <w:bCs w:val="0"/>
          <w:lang w:val="en-US" w:eastAsia="zh-CN"/>
        </w:rPr>
      </w:pPr>
      <w:r>
        <w:rPr>
          <w:rFonts w:hint="eastAsia"/>
          <w:b w:val="0"/>
          <w:bCs w:val="0"/>
          <w:lang w:val="en-US" w:eastAsia="zh-CN"/>
        </w:rPr>
        <w:t>告知承诺（</w:t>
      </w:r>
      <w:r>
        <w:rPr>
          <w:rFonts w:hint="eastAsia"/>
          <w:b w:val="0"/>
          <w:bCs w:val="0"/>
          <w:color w:val="auto"/>
          <w:lang w:val="en-US" w:eastAsia="zh-CN"/>
        </w:rPr>
        <w:t>《告知承诺》模板详见附件1，请自行下载，需手写签名</w:t>
      </w:r>
      <w:r>
        <w:rPr>
          <w:rFonts w:hint="eastAsia"/>
          <w:b w:val="0"/>
          <w:bCs w:val="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outlineLvl w:val="9"/>
        <w:rPr>
          <w:rFonts w:hint="eastAsia"/>
          <w:b/>
          <w:bCs/>
          <w:color w:val="FF0000"/>
          <w:lang w:val="en-US" w:eastAsia="zh-CN"/>
        </w:rPr>
      </w:pPr>
      <w:r>
        <w:rPr>
          <w:rFonts w:hint="eastAsia"/>
          <w:b/>
          <w:bCs/>
          <w:color w:val="FF0000"/>
          <w:lang w:val="en-US" w:eastAsia="zh-CN"/>
        </w:rPr>
        <w:t>照片及文件转化成PDF或JPG格式的扫描件可用扫描APP软件（CS扫描全能王），直接在手机上下载此软件即可（见下图，此软件免费）。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211" w:firstLineChars="100"/>
        <w:textAlignment w:val="auto"/>
        <w:rPr>
          <w:rFonts w:hint="eastAsia"/>
          <w:b w:val="0"/>
          <w:bCs w:val="0"/>
          <w:lang w:val="en-US" w:eastAsia="zh-CN"/>
        </w:rPr>
      </w:pPr>
      <w:r>
        <w:rPr>
          <w:rFonts w:hint="eastAsia"/>
          <w:b/>
          <w:bCs/>
          <w:lang w:val="en-US" w:eastAsia="zh-CN"/>
        </w:rPr>
        <w:drawing>
          <wp:anchor distT="0" distB="0" distL="114300" distR="114300" simplePos="0" relativeHeight="251669504" behindDoc="0" locked="0" layoutInCell="1" allowOverlap="1">
            <wp:simplePos x="0" y="0"/>
            <wp:positionH relativeFrom="column">
              <wp:posOffset>396875</wp:posOffset>
            </wp:positionH>
            <wp:positionV relativeFrom="paragraph">
              <wp:posOffset>31750</wp:posOffset>
            </wp:positionV>
            <wp:extent cx="1050290" cy="1381125"/>
            <wp:effectExtent l="0" t="0" r="16510" b="9525"/>
            <wp:wrapNone/>
            <wp:docPr id="3" name="图片 3" descr="IMG_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559"/>
                    <pic:cNvPicPr>
                      <a:picLocks noChangeAspect="1"/>
                    </pic:cNvPicPr>
                  </pic:nvPicPr>
                  <pic:blipFill>
                    <a:blip r:embed="rId5"/>
                    <a:srcRect/>
                    <a:stretch>
                      <a:fillRect/>
                    </a:stretch>
                  </pic:blipFill>
                  <pic:spPr>
                    <a:xfrm>
                      <a:off x="0" y="0"/>
                      <a:ext cx="1050290" cy="138112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210" w:firstLineChars="100"/>
        <w:textAlignment w:val="auto"/>
        <w:rPr>
          <w:rFonts w:hint="eastAsia"/>
          <w:b w:val="0"/>
          <w:bCs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210" w:firstLineChars="100"/>
        <w:textAlignment w:val="auto"/>
        <w:rPr>
          <w:rFonts w:hint="eastAsia"/>
          <w:b w:val="0"/>
          <w:bCs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210" w:firstLineChars="100"/>
        <w:textAlignment w:val="auto"/>
        <w:rPr>
          <w:rFonts w:hint="eastAsia"/>
          <w:b w:val="0"/>
          <w:bCs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210" w:firstLineChars="100"/>
        <w:textAlignment w:val="auto"/>
        <w:rPr>
          <w:rFonts w:hint="eastAsia"/>
          <w:b w:val="0"/>
          <w:bCs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b/>
          <w:bCs/>
          <w:lang w:val="en-US" w:eastAsia="zh-CN"/>
        </w:rPr>
      </w:pPr>
      <w:r>
        <w:rPr>
          <w:rFonts w:hint="eastAsia"/>
          <w:b/>
          <w:bCs/>
          <w:lang w:val="en-US" w:eastAsia="zh-CN"/>
        </w:rPr>
        <w:t>三、网上操作流程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textAlignment w:val="auto"/>
        <w:rPr>
          <w:rFonts w:hint="eastAsia"/>
          <w:b/>
          <w:bCs/>
          <w:lang w:val="en-US" w:eastAsia="zh-CN"/>
        </w:rPr>
      </w:pPr>
      <w:r>
        <w:rPr>
          <w:rFonts w:hint="eastAsia"/>
          <w:b w:val="0"/>
          <w:bCs w:val="0"/>
          <w:lang w:val="en-US" w:eastAsia="zh-CN"/>
        </w:rPr>
        <w:t>申请人将本人近期的正面二寸免冠电子证件照和《告知承诺》原件扫描件通过手机端“浙里办”APP（或电脑端的浙江政务服务网）进行上传递交，如《告知承诺》为拍照上传，照片需端正清晰；</w:t>
      </w:r>
      <w:r>
        <w:rPr>
          <w:rFonts w:hint="eastAsia"/>
          <w:b/>
          <w:bCs/>
          <w:lang w:val="en-US" w:eastAsia="zh-CN"/>
        </w:rPr>
        <w:t>务必在通讯地址处填写具体通讯地址，用于EMS邮寄快递教师资格证书。</w:t>
      </w:r>
      <w:r>
        <w:rPr>
          <w:rFonts w:hint="eastAsia"/>
          <w:b w:val="0"/>
          <w:bCs w:val="0"/>
          <w:lang w:val="en-US" w:eastAsia="zh-CN"/>
        </w:rPr>
        <w:t>以下为手机端和电脑端的操作流程。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lang w:eastAsia="zh-CN"/>
        </w:rPr>
      </w:pPr>
      <w:r>
        <w:rPr>
          <w:rFonts w:hint="eastAsia"/>
          <w:b/>
          <w:bCs/>
          <w:lang w:eastAsia="zh-CN"/>
        </w:rPr>
        <w:t>（一）手机端申报</w:t>
      </w:r>
    </w:p>
    <w:p>
      <w:pPr>
        <w:numPr>
          <w:ilvl w:val="0"/>
          <w:numId w:val="2"/>
        </w:numPr>
        <w:rPr>
          <w:rFonts w:hint="eastAsia"/>
          <w:b/>
          <w:bCs/>
          <w:lang w:val="en-US" w:eastAsia="zh-CN"/>
        </w:rPr>
      </w:pPr>
      <w:r>
        <w:rPr>
          <w:rFonts w:hint="eastAsia"/>
          <w:b/>
          <w:bCs/>
          <w:lang w:val="en-US" w:eastAsia="zh-CN"/>
        </w:rPr>
        <w:t>请在手机上下载“浙里办”APP。</w:t>
      </w:r>
    </w:p>
    <w:p>
      <w:pPr>
        <w:numPr>
          <w:ilvl w:val="0"/>
          <w:numId w:val="0"/>
        </w:numPr>
        <w:rPr>
          <w:rFonts w:hint="eastAsia"/>
          <w:lang w:val="en-US" w:eastAsia="zh-CN"/>
        </w:rPr>
      </w:pPr>
      <w:r>
        <w:rPr>
          <w:rFonts w:hint="eastAsia"/>
          <w:lang w:val="en-US" w:eastAsia="zh-CN"/>
        </w:rPr>
        <w:drawing>
          <wp:anchor distT="0" distB="0" distL="114300" distR="114300" simplePos="0" relativeHeight="251658240" behindDoc="0" locked="0" layoutInCell="1" allowOverlap="1">
            <wp:simplePos x="0" y="0"/>
            <wp:positionH relativeFrom="column">
              <wp:posOffset>0</wp:posOffset>
            </wp:positionH>
            <wp:positionV relativeFrom="paragraph">
              <wp:posOffset>158115</wp:posOffset>
            </wp:positionV>
            <wp:extent cx="2126615" cy="2359660"/>
            <wp:effectExtent l="0" t="0" r="6985" b="2540"/>
            <wp:wrapNone/>
            <wp:docPr id="1" name="图片 1" descr="IMG_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462"/>
                    <pic:cNvPicPr>
                      <a:picLocks noChangeAspect="1"/>
                    </pic:cNvPicPr>
                  </pic:nvPicPr>
                  <pic:blipFill>
                    <a:blip r:embed="rId6"/>
                    <a:srcRect/>
                    <a:stretch>
                      <a:fillRect/>
                    </a:stretch>
                  </pic:blipFill>
                  <pic:spPr>
                    <a:xfrm>
                      <a:off x="0" y="0"/>
                      <a:ext cx="2126615" cy="2359660"/>
                    </a:xfrm>
                    <a:prstGeom prst="rect">
                      <a:avLst/>
                    </a:prstGeom>
                  </pic:spPr>
                </pic:pic>
              </a:graphicData>
            </a:graphic>
          </wp:anchor>
        </w:drawing>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2"/>
        </w:numPr>
        <w:ind w:left="0" w:leftChars="0" w:firstLine="0" w:firstLineChars="0"/>
        <w:rPr>
          <w:rFonts w:hint="eastAsia"/>
          <w:b/>
          <w:bCs/>
          <w:lang w:val="en-US" w:eastAsia="zh-CN"/>
        </w:rPr>
      </w:pPr>
      <w:r>
        <w:rPr>
          <w:rFonts w:hint="eastAsia"/>
          <w:b/>
          <w:bCs/>
          <w:lang w:val="en-US" w:eastAsia="zh-CN"/>
        </w:rPr>
        <w:t>进入“浙里办”APP，进行实名注册。</w:t>
      </w:r>
    </w:p>
    <w:p>
      <w:pPr>
        <w:numPr>
          <w:ilvl w:val="0"/>
          <w:numId w:val="0"/>
        </w:numPr>
        <w:ind w:leftChars="0"/>
        <w:rPr>
          <w:rFonts w:hint="eastAsia"/>
          <w:lang w:val="en-US" w:eastAsia="zh-CN"/>
        </w:rPr>
      </w:pPr>
    </w:p>
    <w:p>
      <w:pPr>
        <w:numPr>
          <w:ilvl w:val="0"/>
          <w:numId w:val="2"/>
        </w:numPr>
        <w:ind w:left="0" w:leftChars="0" w:firstLine="0" w:firstLineChars="0"/>
        <w:rPr>
          <w:rFonts w:hint="eastAsia"/>
          <w:b/>
          <w:bCs/>
          <w:lang w:val="en-US" w:eastAsia="zh-CN"/>
        </w:rPr>
      </w:pPr>
      <w:r>
        <w:rPr>
          <w:rFonts w:hint="eastAsia"/>
          <w:b/>
          <w:bCs/>
          <w:lang w:val="en-US" w:eastAsia="zh-CN"/>
        </w:rPr>
        <w:t>点击页面下方“办事”。</w:t>
      </w:r>
    </w:p>
    <w:p>
      <w:pPr>
        <w:numPr>
          <w:ilvl w:val="0"/>
          <w:numId w:val="0"/>
        </w:numPr>
        <w:ind w:leftChars="0"/>
        <w:rPr>
          <w:rFonts w:hint="eastAsia"/>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164465</wp:posOffset>
            </wp:positionH>
            <wp:positionV relativeFrom="paragraph">
              <wp:posOffset>66040</wp:posOffset>
            </wp:positionV>
            <wp:extent cx="1536065" cy="2354580"/>
            <wp:effectExtent l="0" t="0" r="6985" b="7620"/>
            <wp:wrapNone/>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7"/>
                    <a:stretch>
                      <a:fillRect/>
                    </a:stretch>
                  </pic:blipFill>
                  <pic:spPr>
                    <a:xfrm>
                      <a:off x="0" y="0"/>
                      <a:ext cx="1536065" cy="2354580"/>
                    </a:xfrm>
                    <a:prstGeom prst="rect">
                      <a:avLst/>
                    </a:prstGeom>
                  </pic:spPr>
                </pic:pic>
              </a:graphicData>
            </a:graphic>
          </wp:anchor>
        </w:drawing>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2"/>
        </w:numPr>
        <w:ind w:left="0" w:leftChars="0" w:firstLine="0" w:firstLineChars="0"/>
        <w:rPr>
          <w:rFonts w:hint="eastAsia"/>
          <w:b/>
          <w:bCs/>
          <w:lang w:val="en-US" w:eastAsia="zh-CN"/>
        </w:rPr>
      </w:pPr>
      <w:r>
        <w:rPr>
          <w:rFonts w:hint="eastAsia"/>
          <w:b/>
          <w:bCs/>
          <w:lang w:val="en-US" w:eastAsia="zh-CN"/>
        </w:rPr>
        <w:t>选择“个人办事”，并点击“部门导航”。</w:t>
      </w:r>
    </w:p>
    <w:p>
      <w:pPr>
        <w:numPr>
          <w:ilvl w:val="0"/>
          <w:numId w:val="0"/>
        </w:numPr>
        <w:rPr>
          <w:rFonts w:hint="eastAsia"/>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112395</wp:posOffset>
            </wp:positionH>
            <wp:positionV relativeFrom="paragraph">
              <wp:posOffset>53340</wp:posOffset>
            </wp:positionV>
            <wp:extent cx="2129790" cy="2334895"/>
            <wp:effectExtent l="0" t="0" r="3810" b="8255"/>
            <wp:wrapNone/>
            <wp:docPr id="5" name="图片 5" descr="手机端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手机端4"/>
                    <pic:cNvPicPr>
                      <a:picLocks noChangeAspect="1"/>
                    </pic:cNvPicPr>
                  </pic:nvPicPr>
                  <pic:blipFill>
                    <a:blip r:embed="rId8"/>
                    <a:srcRect/>
                    <a:stretch>
                      <a:fillRect/>
                    </a:stretch>
                  </pic:blipFill>
                  <pic:spPr>
                    <a:xfrm>
                      <a:off x="0" y="0"/>
                      <a:ext cx="2129790" cy="2334895"/>
                    </a:xfrm>
                    <a:prstGeom prst="rect">
                      <a:avLst/>
                    </a:prstGeom>
                  </pic:spPr>
                </pic:pic>
              </a:graphicData>
            </a:graphic>
          </wp:anchor>
        </w:drawing>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2"/>
        </w:numPr>
        <w:ind w:left="0" w:leftChars="0" w:firstLine="0" w:firstLineChars="0"/>
        <w:rPr>
          <w:rFonts w:hint="eastAsia"/>
          <w:b/>
          <w:bCs/>
          <w:lang w:val="en-US" w:eastAsia="zh-CN"/>
        </w:rPr>
      </w:pPr>
      <w:r>
        <w:rPr>
          <w:rFonts w:hint="eastAsia"/>
          <w:b/>
          <w:bCs/>
          <w:lang w:val="en-US" w:eastAsia="zh-CN"/>
        </w:rPr>
        <w:t>认定幼儿园、小学、初级中学教师资格的申请人选择“江北区”，并点击“区教育局（区体育局）”。</w:t>
      </w:r>
    </w:p>
    <w:p>
      <w:pPr>
        <w:numPr>
          <w:ilvl w:val="0"/>
          <w:numId w:val="0"/>
        </w:numPr>
        <w:rPr>
          <w:rFonts w:hint="eastAsia"/>
          <w:lang w:val="en-US" w:eastAsia="zh-CN"/>
        </w:rPr>
      </w:pPr>
      <w:r>
        <w:rPr>
          <w:rFonts w:hint="eastAsia"/>
          <w:lang w:val="en-US" w:eastAsia="zh-CN"/>
        </w:rPr>
        <w:drawing>
          <wp:anchor distT="0" distB="0" distL="114300" distR="114300" simplePos="0" relativeHeight="251664384" behindDoc="0" locked="0" layoutInCell="1" allowOverlap="1">
            <wp:simplePos x="0" y="0"/>
            <wp:positionH relativeFrom="column">
              <wp:posOffset>2597785</wp:posOffset>
            </wp:positionH>
            <wp:positionV relativeFrom="paragraph">
              <wp:posOffset>51435</wp:posOffset>
            </wp:positionV>
            <wp:extent cx="2034540" cy="2195195"/>
            <wp:effectExtent l="0" t="0" r="3810" b="14605"/>
            <wp:wrapNone/>
            <wp:docPr id="7" name="图片 7" descr="手机端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手机端52"/>
                    <pic:cNvPicPr>
                      <a:picLocks noChangeAspect="1"/>
                    </pic:cNvPicPr>
                  </pic:nvPicPr>
                  <pic:blipFill>
                    <a:blip r:embed="rId9"/>
                    <a:srcRect/>
                    <a:stretch>
                      <a:fillRect/>
                    </a:stretch>
                  </pic:blipFill>
                  <pic:spPr>
                    <a:xfrm>
                      <a:off x="0" y="0"/>
                      <a:ext cx="2034540" cy="2195195"/>
                    </a:xfrm>
                    <a:prstGeom prst="rect">
                      <a:avLst/>
                    </a:prstGeom>
                  </pic:spPr>
                </pic:pic>
              </a:graphicData>
            </a:graphic>
          </wp:anchor>
        </w:drawing>
      </w:r>
      <w:r>
        <w:rPr>
          <w:rFonts w:hint="eastAsia"/>
          <w:lang w:val="en-US"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138430</wp:posOffset>
            </wp:positionV>
            <wp:extent cx="2189480" cy="2088515"/>
            <wp:effectExtent l="0" t="0" r="1270" b="6985"/>
            <wp:wrapNone/>
            <wp:docPr id="6" name="图片 6" descr="手机端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手机端5"/>
                    <pic:cNvPicPr>
                      <a:picLocks noChangeAspect="1"/>
                    </pic:cNvPicPr>
                  </pic:nvPicPr>
                  <pic:blipFill>
                    <a:blip r:embed="rId10"/>
                    <a:srcRect/>
                    <a:stretch>
                      <a:fillRect/>
                    </a:stretch>
                  </pic:blipFill>
                  <pic:spPr>
                    <a:xfrm>
                      <a:off x="0" y="0"/>
                      <a:ext cx="2189480" cy="2088515"/>
                    </a:xfrm>
                    <a:prstGeom prst="rect">
                      <a:avLst/>
                    </a:prstGeom>
                  </pic:spPr>
                </pic:pic>
              </a:graphicData>
            </a:graphic>
          </wp:anchor>
        </w:drawing>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2"/>
        </w:numPr>
        <w:ind w:left="0" w:leftChars="0" w:firstLine="0" w:firstLineChars="0"/>
        <w:rPr>
          <w:rFonts w:hint="eastAsia"/>
          <w:lang w:val="en-US" w:eastAsia="zh-CN"/>
        </w:rPr>
      </w:pPr>
      <w:r>
        <w:rPr>
          <w:rFonts w:hint="eastAsia"/>
          <w:b/>
          <w:bCs/>
          <w:lang w:val="en-US" w:eastAsia="zh-CN"/>
        </w:rPr>
        <w:t>认定幼儿园、小学、初级中学教师资格的申请人在教师资格认定里选择相应的初级中学教师资格认定、小学教师资格认定或幼儿园教师资格认定选项，进入后点击“在线办理”。</w:t>
      </w:r>
    </w:p>
    <w:p>
      <w:pPr>
        <w:widowControl w:val="0"/>
        <w:numPr>
          <w:ilvl w:val="0"/>
          <w:numId w:val="0"/>
        </w:numPr>
        <w:jc w:val="both"/>
        <w:rPr>
          <w:rFonts w:hint="eastAsia"/>
          <w:b/>
          <w:bCs/>
          <w:color w:val="FF0000"/>
          <w:lang w:val="en-US" w:eastAsia="zh-CN"/>
        </w:rPr>
      </w:pPr>
    </w:p>
    <w:p>
      <w:pPr>
        <w:widowControl w:val="0"/>
        <w:numPr>
          <w:ilvl w:val="0"/>
          <w:numId w:val="0"/>
        </w:numPr>
        <w:jc w:val="both"/>
        <w:rPr>
          <w:rFonts w:hint="eastAsia"/>
          <w:b/>
          <w:bCs/>
          <w:color w:val="FF0000"/>
          <w:lang w:val="en-US" w:eastAsia="zh-CN"/>
        </w:rPr>
      </w:pPr>
      <w:r>
        <w:rPr>
          <w:rFonts w:hint="eastAsia"/>
          <w:lang w:val="en-US" w:eastAsia="zh-CN"/>
        </w:rPr>
        <w:drawing>
          <wp:anchor distT="0" distB="0" distL="114300" distR="114300" simplePos="0" relativeHeight="251674624" behindDoc="0" locked="0" layoutInCell="1" allowOverlap="1">
            <wp:simplePos x="0" y="0"/>
            <wp:positionH relativeFrom="column">
              <wp:posOffset>2620010</wp:posOffset>
            </wp:positionH>
            <wp:positionV relativeFrom="paragraph">
              <wp:posOffset>95250</wp:posOffset>
            </wp:positionV>
            <wp:extent cx="1845945" cy="3375660"/>
            <wp:effectExtent l="0" t="0" r="1905" b="15240"/>
            <wp:wrapNone/>
            <wp:docPr id="9" name="图片 9" descr="lADPDgQ9q-lIG6LNAyDNAXI_370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ADPDgQ9q-lIG6LNAyDNAXI_370_800"/>
                    <pic:cNvPicPr>
                      <a:picLocks noChangeAspect="1"/>
                    </pic:cNvPicPr>
                  </pic:nvPicPr>
                  <pic:blipFill>
                    <a:blip r:embed="rId11"/>
                    <a:stretch>
                      <a:fillRect/>
                    </a:stretch>
                  </pic:blipFill>
                  <pic:spPr>
                    <a:xfrm>
                      <a:off x="0" y="0"/>
                      <a:ext cx="1845945" cy="3375660"/>
                    </a:xfrm>
                    <a:prstGeom prst="rect">
                      <a:avLst/>
                    </a:prstGeom>
                  </pic:spPr>
                </pic:pic>
              </a:graphicData>
            </a:graphic>
          </wp:anchor>
        </w:drawing>
      </w:r>
      <w:r>
        <w:drawing>
          <wp:anchor distT="0" distB="0" distL="114300" distR="114300" simplePos="0" relativeHeight="251673600" behindDoc="0" locked="0" layoutInCell="1" allowOverlap="1">
            <wp:simplePos x="0" y="0"/>
            <wp:positionH relativeFrom="column">
              <wp:posOffset>47625</wp:posOffset>
            </wp:positionH>
            <wp:positionV relativeFrom="paragraph">
              <wp:posOffset>133350</wp:posOffset>
            </wp:positionV>
            <wp:extent cx="2076450" cy="3372485"/>
            <wp:effectExtent l="0" t="0" r="0" b="1841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rcRect/>
                    <a:stretch>
                      <a:fillRect/>
                    </a:stretch>
                  </pic:blipFill>
                  <pic:spPr>
                    <a:xfrm>
                      <a:off x="0" y="0"/>
                      <a:ext cx="2076450" cy="3372485"/>
                    </a:xfrm>
                    <a:prstGeom prst="rect">
                      <a:avLst/>
                    </a:prstGeom>
                    <a:noFill/>
                    <a:ln>
                      <a:noFill/>
                    </a:ln>
                  </pic:spPr>
                </pic:pic>
              </a:graphicData>
            </a:graphic>
          </wp:anchor>
        </w:drawing>
      </w:r>
    </w:p>
    <w:p>
      <w:pPr>
        <w:widowControl w:val="0"/>
        <w:numPr>
          <w:ilvl w:val="0"/>
          <w:numId w:val="0"/>
        </w:numPr>
        <w:jc w:val="both"/>
        <w:rPr>
          <w:rFonts w:hint="eastAsia"/>
          <w:b/>
          <w:bCs/>
          <w:color w:val="FF0000"/>
          <w:lang w:val="en-US" w:eastAsia="zh-CN"/>
        </w:rPr>
      </w:pPr>
    </w:p>
    <w:p>
      <w:pPr>
        <w:widowControl w:val="0"/>
        <w:numPr>
          <w:ilvl w:val="0"/>
          <w:numId w:val="0"/>
        </w:numPr>
        <w:jc w:val="both"/>
        <w:rPr>
          <w:rFonts w:hint="eastAsia"/>
          <w:b/>
          <w:bCs/>
          <w:color w:val="FF0000"/>
          <w:lang w:val="en-US" w:eastAsia="zh-CN"/>
        </w:rPr>
      </w:pPr>
    </w:p>
    <w:p>
      <w:pPr>
        <w:widowControl w:val="0"/>
        <w:numPr>
          <w:ilvl w:val="0"/>
          <w:numId w:val="0"/>
        </w:numPr>
        <w:jc w:val="both"/>
        <w:rPr>
          <w:rFonts w:hint="eastAsia"/>
          <w:b/>
          <w:bCs/>
          <w:color w:val="FF0000"/>
          <w:lang w:val="en-US" w:eastAsia="zh-CN"/>
        </w:rPr>
      </w:pPr>
    </w:p>
    <w:p>
      <w:pPr>
        <w:widowControl w:val="0"/>
        <w:numPr>
          <w:ilvl w:val="0"/>
          <w:numId w:val="0"/>
        </w:numPr>
        <w:jc w:val="both"/>
        <w:rPr>
          <w:rFonts w:hint="eastAsia"/>
          <w:b/>
          <w:bCs/>
          <w:color w:val="FF0000"/>
          <w:lang w:val="en-US" w:eastAsia="zh-CN"/>
        </w:rPr>
      </w:pPr>
    </w:p>
    <w:p>
      <w:pPr>
        <w:widowControl w:val="0"/>
        <w:numPr>
          <w:ilvl w:val="0"/>
          <w:numId w:val="0"/>
        </w:numPr>
        <w:jc w:val="both"/>
        <w:rPr>
          <w:rFonts w:hint="eastAsia"/>
          <w:b/>
          <w:bCs/>
          <w:color w:val="FF0000"/>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2"/>
        </w:numPr>
        <w:ind w:left="0" w:leftChars="0" w:firstLine="0" w:firstLineChars="0"/>
        <w:jc w:val="both"/>
        <w:rPr>
          <w:rFonts w:hint="default"/>
          <w:b/>
          <w:bCs/>
          <w:lang w:val="en-US" w:eastAsia="zh-CN"/>
        </w:rPr>
      </w:pPr>
      <w:r>
        <w:rPr>
          <w:rFonts w:hint="eastAsia"/>
          <w:b/>
          <w:bCs/>
          <w:lang w:val="en-US" w:eastAsia="zh-CN"/>
        </w:rPr>
        <w:t>认定高级中学、中等职业学校和中等职业学校实习指导教师资格的申请人选择“宁波市”，并点击“市教育局”。</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r>
        <w:rPr>
          <w:rFonts w:hint="eastAsia"/>
          <w:lang w:val="en-US" w:eastAsia="zh-CN"/>
        </w:rPr>
        <w:drawing>
          <wp:anchor distT="0" distB="0" distL="114300" distR="114300" simplePos="0" relativeHeight="251677696" behindDoc="0" locked="0" layoutInCell="1" allowOverlap="1">
            <wp:simplePos x="0" y="0"/>
            <wp:positionH relativeFrom="column">
              <wp:posOffset>342900</wp:posOffset>
            </wp:positionH>
            <wp:positionV relativeFrom="paragraph">
              <wp:posOffset>129540</wp:posOffset>
            </wp:positionV>
            <wp:extent cx="2000885" cy="3383915"/>
            <wp:effectExtent l="0" t="0" r="18415" b="6985"/>
            <wp:wrapNone/>
            <wp:docPr id="15" name="图片 15" descr="IMG_697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6973_副本"/>
                    <pic:cNvPicPr>
                      <a:picLocks noChangeAspect="1"/>
                    </pic:cNvPicPr>
                  </pic:nvPicPr>
                  <pic:blipFill>
                    <a:blip r:embed="rId13"/>
                    <a:srcRect/>
                    <a:stretch>
                      <a:fillRect/>
                    </a:stretch>
                  </pic:blipFill>
                  <pic:spPr>
                    <a:xfrm>
                      <a:off x="0" y="0"/>
                      <a:ext cx="2000885" cy="3383915"/>
                    </a:xfrm>
                    <a:prstGeom prst="rect">
                      <a:avLst/>
                    </a:prstGeom>
                  </pic:spPr>
                </pic:pic>
              </a:graphicData>
            </a:graphic>
          </wp:anchor>
        </w:drawing>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2"/>
        </w:numPr>
        <w:ind w:left="0" w:leftChars="0" w:firstLine="0" w:firstLineChars="0"/>
        <w:jc w:val="both"/>
        <w:rPr>
          <w:rFonts w:hint="eastAsia"/>
          <w:b/>
          <w:bCs/>
          <w:lang w:val="en-US" w:eastAsia="zh-CN"/>
        </w:rPr>
      </w:pPr>
      <w:r>
        <w:rPr>
          <w:rFonts w:hint="eastAsia"/>
          <w:b/>
          <w:bCs/>
          <w:lang w:val="en-US" w:eastAsia="zh-CN"/>
        </w:rPr>
        <w:t>认定高级中学、中等职业学校和中等职业学校实习指导教师资格的申请人在教师资格认定里选择相应的高级中学教师资格认定、中等职业学校教师资格认定、中等职业学校实习指导教师资格认定选项，进入后点击“在线办理”。</w:t>
      </w:r>
    </w:p>
    <w:p>
      <w:pPr>
        <w:widowControl w:val="0"/>
        <w:numPr>
          <w:ilvl w:val="0"/>
          <w:numId w:val="0"/>
        </w:numPr>
        <w:jc w:val="both"/>
        <w:rPr>
          <w:rFonts w:hint="eastAsia"/>
          <w:lang w:val="en-US" w:eastAsia="zh-CN"/>
        </w:rPr>
      </w:pPr>
      <w:r>
        <w:rPr>
          <w:rFonts w:hint="eastAsia"/>
          <w:lang w:val="en-US" w:eastAsia="zh-CN"/>
        </w:rPr>
        <w:drawing>
          <wp:anchor distT="0" distB="0" distL="114300" distR="114300" simplePos="0" relativeHeight="251679744" behindDoc="0" locked="0" layoutInCell="1" allowOverlap="1">
            <wp:simplePos x="0" y="0"/>
            <wp:positionH relativeFrom="column">
              <wp:posOffset>2733675</wp:posOffset>
            </wp:positionH>
            <wp:positionV relativeFrom="paragraph">
              <wp:posOffset>182880</wp:posOffset>
            </wp:positionV>
            <wp:extent cx="2232025" cy="3974465"/>
            <wp:effectExtent l="0" t="0" r="15875" b="6985"/>
            <wp:wrapNone/>
            <wp:docPr id="17" name="图片 17" descr="IMG_697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6976_副本"/>
                    <pic:cNvPicPr>
                      <a:picLocks noChangeAspect="1"/>
                    </pic:cNvPicPr>
                  </pic:nvPicPr>
                  <pic:blipFill>
                    <a:blip r:embed="rId14"/>
                    <a:stretch>
                      <a:fillRect/>
                    </a:stretch>
                  </pic:blipFill>
                  <pic:spPr>
                    <a:xfrm>
                      <a:off x="0" y="0"/>
                      <a:ext cx="2232025" cy="3974465"/>
                    </a:xfrm>
                    <a:prstGeom prst="rect">
                      <a:avLst/>
                    </a:prstGeom>
                  </pic:spPr>
                </pic:pic>
              </a:graphicData>
            </a:graphic>
          </wp:anchor>
        </w:drawing>
      </w:r>
    </w:p>
    <w:p>
      <w:pPr>
        <w:widowControl w:val="0"/>
        <w:numPr>
          <w:ilvl w:val="0"/>
          <w:numId w:val="0"/>
        </w:numPr>
        <w:jc w:val="both"/>
        <w:rPr>
          <w:rFonts w:hint="eastAsia"/>
          <w:lang w:val="en-US" w:eastAsia="zh-CN"/>
        </w:rPr>
      </w:pPr>
      <w:r>
        <w:rPr>
          <w:rFonts w:hint="eastAsia"/>
          <w:lang w:val="en-US" w:eastAsia="zh-CN"/>
        </w:rPr>
        <w:drawing>
          <wp:anchor distT="0" distB="0" distL="114300" distR="114300" simplePos="0" relativeHeight="251678720" behindDoc="0" locked="0" layoutInCell="1" allowOverlap="1">
            <wp:simplePos x="0" y="0"/>
            <wp:positionH relativeFrom="column">
              <wp:posOffset>-47625</wp:posOffset>
            </wp:positionH>
            <wp:positionV relativeFrom="paragraph">
              <wp:posOffset>45720</wp:posOffset>
            </wp:positionV>
            <wp:extent cx="2262505" cy="3791585"/>
            <wp:effectExtent l="0" t="0" r="4445" b="18415"/>
            <wp:wrapNone/>
            <wp:docPr id="16" name="图片 16" descr="IMG_697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6975_副本"/>
                    <pic:cNvPicPr>
                      <a:picLocks noChangeAspect="1"/>
                    </pic:cNvPicPr>
                  </pic:nvPicPr>
                  <pic:blipFill>
                    <a:blip r:embed="rId15"/>
                    <a:srcRect/>
                    <a:stretch>
                      <a:fillRect/>
                    </a:stretch>
                  </pic:blipFill>
                  <pic:spPr>
                    <a:xfrm>
                      <a:off x="0" y="0"/>
                      <a:ext cx="2262505" cy="3791585"/>
                    </a:xfrm>
                    <a:prstGeom prst="rect">
                      <a:avLst/>
                    </a:prstGeom>
                  </pic:spPr>
                </pic:pic>
              </a:graphicData>
            </a:graphic>
          </wp:anchor>
        </w:drawing>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default"/>
          <w:lang w:val="en-US" w:eastAsia="zh-CN"/>
        </w:rPr>
      </w:pPr>
    </w:p>
    <w:p>
      <w:pPr>
        <w:widowControl w:val="0"/>
        <w:numPr>
          <w:ilvl w:val="0"/>
          <w:numId w:val="0"/>
        </w:numPr>
        <w:ind w:leftChars="0"/>
        <w:jc w:val="both"/>
        <w:rPr>
          <w:rFonts w:hint="eastAsia"/>
          <w:lang w:val="en-US" w:eastAsia="zh-CN"/>
        </w:rPr>
      </w:pPr>
    </w:p>
    <w:p>
      <w:pPr>
        <w:widowControl w:val="0"/>
        <w:numPr>
          <w:ilvl w:val="0"/>
          <w:numId w:val="0"/>
        </w:numPr>
        <w:ind w:leftChars="0"/>
        <w:jc w:val="both"/>
        <w:rPr>
          <w:rFonts w:hint="eastAsia"/>
          <w:lang w:val="en-US" w:eastAsia="zh-CN"/>
        </w:rPr>
      </w:pPr>
    </w:p>
    <w:p>
      <w:pPr>
        <w:widowControl w:val="0"/>
        <w:numPr>
          <w:ilvl w:val="0"/>
          <w:numId w:val="0"/>
        </w:numPr>
        <w:ind w:leftChars="0"/>
        <w:jc w:val="both"/>
        <w:rPr>
          <w:rFonts w:hint="default"/>
          <w:lang w:val="en-US" w:eastAsia="zh-CN"/>
        </w:rPr>
      </w:pPr>
    </w:p>
    <w:p>
      <w:pPr>
        <w:widowControl w:val="0"/>
        <w:numPr>
          <w:ilvl w:val="0"/>
          <w:numId w:val="2"/>
        </w:numPr>
        <w:ind w:left="0" w:leftChars="0" w:firstLine="0" w:firstLineChars="0"/>
        <w:jc w:val="both"/>
        <w:rPr>
          <w:rFonts w:hint="eastAsia"/>
          <w:b/>
          <w:bCs/>
          <w:lang w:val="en-US" w:eastAsia="zh-CN"/>
        </w:rPr>
      </w:pPr>
      <w:r>
        <w:rPr>
          <w:rFonts w:hint="eastAsia"/>
          <w:b/>
          <w:bCs/>
          <w:lang w:val="en-US" w:eastAsia="zh-CN"/>
        </w:rPr>
        <w:t>在基本信息的通讯地址处填上邮寄地址，用于EMS邮寄快递教师资格证书。</w:t>
      </w:r>
    </w:p>
    <w:p>
      <w:pPr>
        <w:widowControl w:val="0"/>
        <w:numPr>
          <w:ilvl w:val="0"/>
          <w:numId w:val="0"/>
        </w:numPr>
        <w:jc w:val="both"/>
        <w:rPr>
          <w:rFonts w:hint="eastAsia"/>
          <w:lang w:val="en-US" w:eastAsia="zh-CN"/>
        </w:rPr>
      </w:pPr>
      <w:r>
        <w:rPr>
          <w:rFonts w:hint="eastAsia"/>
          <w:lang w:val="en-US" w:eastAsia="zh-CN"/>
        </w:rPr>
        <w:drawing>
          <wp:anchor distT="0" distB="0" distL="114300" distR="114300" simplePos="0" relativeHeight="251670528" behindDoc="0" locked="0" layoutInCell="1" allowOverlap="1">
            <wp:simplePos x="0" y="0"/>
            <wp:positionH relativeFrom="column">
              <wp:posOffset>304800</wp:posOffset>
            </wp:positionH>
            <wp:positionV relativeFrom="paragraph">
              <wp:posOffset>174625</wp:posOffset>
            </wp:positionV>
            <wp:extent cx="2181860" cy="3497580"/>
            <wp:effectExtent l="0" t="0" r="8890" b="7620"/>
            <wp:wrapNone/>
            <wp:docPr id="10" name="图片 10" descr="IMG_675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6759_副本"/>
                    <pic:cNvPicPr>
                      <a:picLocks noChangeAspect="1"/>
                    </pic:cNvPicPr>
                  </pic:nvPicPr>
                  <pic:blipFill>
                    <a:blip r:embed="rId16"/>
                    <a:stretch>
                      <a:fillRect/>
                    </a:stretch>
                  </pic:blipFill>
                  <pic:spPr>
                    <a:xfrm>
                      <a:off x="0" y="0"/>
                      <a:ext cx="2181860" cy="3497580"/>
                    </a:xfrm>
                    <a:prstGeom prst="rect">
                      <a:avLst/>
                    </a:prstGeom>
                  </pic:spPr>
                </pic:pic>
              </a:graphicData>
            </a:graphic>
          </wp:anchor>
        </w:drawing>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2"/>
        </w:numPr>
        <w:ind w:left="0" w:leftChars="0" w:firstLine="0" w:firstLineChars="0"/>
        <w:jc w:val="both"/>
        <w:rPr>
          <w:rFonts w:hint="eastAsia"/>
          <w:b/>
          <w:bCs/>
          <w:lang w:val="en-US" w:eastAsia="zh-CN"/>
        </w:rPr>
      </w:pPr>
      <w:r>
        <w:rPr>
          <w:rFonts w:hint="eastAsia"/>
          <w:b/>
          <w:bCs/>
          <w:lang w:val="en-US" w:eastAsia="zh-CN"/>
        </w:rPr>
        <w:t>点击“申报材料”，在“本人正面二寸免冠照片”处点击“选择材料”，上传本人近期的正面二寸免冠电子证件照（电子照片需JPG格式，《告知承诺》原件扫描件也上传到这一项），材料上传完毕后按提交即可（</w:t>
      </w:r>
      <w:r>
        <w:rPr>
          <w:rFonts w:hint="eastAsia"/>
          <w:b/>
          <w:bCs/>
          <w:color w:val="FF0000"/>
          <w:lang w:val="en-US" w:eastAsia="zh-CN"/>
        </w:rPr>
        <w:t>认定高级中学、中等职业学校和中等职业学校实习指导教师资格的申请人，在其他无需上传的材料选项上必须点击“窗口提交”，否则将无法提交成功</w:t>
      </w:r>
      <w:r>
        <w:rPr>
          <w:rFonts w:hint="eastAsia"/>
          <w:b/>
          <w:bCs/>
          <w:lang w:val="en-US" w:eastAsia="zh-CN"/>
        </w:rPr>
        <w:t>）。</w:t>
      </w:r>
    </w:p>
    <w:p>
      <w:pPr>
        <w:widowControl w:val="0"/>
        <w:numPr>
          <w:ilvl w:val="0"/>
          <w:numId w:val="0"/>
        </w:numPr>
        <w:jc w:val="both"/>
        <w:rPr>
          <w:rFonts w:hint="eastAsia"/>
          <w:b/>
          <w:bCs/>
          <w:lang w:val="en-US" w:eastAsia="zh-CN"/>
        </w:rPr>
      </w:pPr>
      <w:r>
        <w:rPr>
          <w:rFonts w:hint="eastAsia"/>
          <w:b/>
          <w:bCs/>
          <w:lang w:val="en-US" w:eastAsia="zh-CN"/>
        </w:rPr>
        <w:drawing>
          <wp:anchor distT="0" distB="0" distL="114300" distR="114300" simplePos="0" relativeHeight="251671552" behindDoc="0" locked="0" layoutInCell="1" allowOverlap="1">
            <wp:simplePos x="0" y="0"/>
            <wp:positionH relativeFrom="column">
              <wp:posOffset>133350</wp:posOffset>
            </wp:positionH>
            <wp:positionV relativeFrom="paragraph">
              <wp:posOffset>163830</wp:posOffset>
            </wp:positionV>
            <wp:extent cx="2496185" cy="4116705"/>
            <wp:effectExtent l="0" t="0" r="18415" b="17145"/>
            <wp:wrapNone/>
            <wp:docPr id="13" name="图片 13" descr="IMG_676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6760_副本"/>
                    <pic:cNvPicPr>
                      <a:picLocks noChangeAspect="1"/>
                    </pic:cNvPicPr>
                  </pic:nvPicPr>
                  <pic:blipFill>
                    <a:blip r:embed="rId17"/>
                    <a:stretch>
                      <a:fillRect/>
                    </a:stretch>
                  </pic:blipFill>
                  <pic:spPr>
                    <a:xfrm>
                      <a:off x="0" y="0"/>
                      <a:ext cx="2496185" cy="4116705"/>
                    </a:xfrm>
                    <a:prstGeom prst="rect">
                      <a:avLst/>
                    </a:prstGeom>
                  </pic:spPr>
                </pic:pic>
              </a:graphicData>
            </a:graphic>
          </wp:anchor>
        </w:drawing>
      </w:r>
    </w:p>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p>
    <w:p>
      <w:pPr>
        <w:numPr>
          <w:ilvl w:val="0"/>
          <w:numId w:val="3"/>
        </w:numPr>
        <w:jc w:val="both"/>
        <w:rPr>
          <w:rFonts w:hint="eastAsia"/>
          <w:b/>
          <w:bCs/>
          <w:lang w:eastAsia="zh-CN"/>
        </w:rPr>
      </w:pPr>
      <w:r>
        <w:rPr>
          <w:rFonts w:hint="eastAsia"/>
          <w:b/>
          <w:bCs/>
          <w:lang w:eastAsia="zh-CN"/>
        </w:rPr>
        <w:t>电脑端申报</w:t>
      </w:r>
    </w:p>
    <w:p>
      <w:pPr>
        <w:numPr>
          <w:ilvl w:val="0"/>
          <w:numId w:val="0"/>
        </w:numPr>
        <w:jc w:val="both"/>
        <w:rPr>
          <w:rFonts w:hint="eastAsia"/>
          <w:b/>
          <w:bCs/>
          <w:lang w:eastAsia="zh-CN"/>
        </w:rPr>
      </w:pPr>
    </w:p>
    <w:p>
      <w:pPr>
        <w:numPr>
          <w:ilvl w:val="0"/>
          <w:numId w:val="4"/>
        </w:numPr>
        <w:jc w:val="both"/>
        <w:rPr>
          <w:rFonts w:hint="default"/>
          <w:b/>
          <w:bCs/>
          <w:lang w:val="en-US" w:eastAsia="zh-CN"/>
        </w:rPr>
      </w:pPr>
      <w:r>
        <w:rPr>
          <w:rFonts w:hint="eastAsia"/>
          <w:b/>
          <w:bCs/>
          <w:lang w:val="en-US" w:eastAsia="zh-CN"/>
        </w:rPr>
        <w:t>幼儿园、小学、初级中学教师资格认定</w:t>
      </w:r>
    </w:p>
    <w:p>
      <w:pPr>
        <w:numPr>
          <w:ilvl w:val="0"/>
          <w:numId w:val="0"/>
        </w:numPr>
        <w:jc w:val="both"/>
        <w:rPr>
          <w:rFonts w:hint="default"/>
          <w:b/>
          <w:bCs/>
          <w:lang w:val="en-US" w:eastAsia="zh-CN"/>
        </w:rPr>
      </w:pPr>
    </w:p>
    <w:p>
      <w:pPr>
        <w:numPr>
          <w:ilvl w:val="0"/>
          <w:numId w:val="0"/>
        </w:numPr>
        <w:rPr>
          <w:rFonts w:hint="eastAsia"/>
          <w:b/>
          <w:bCs/>
          <w:lang w:eastAsia="zh-CN"/>
        </w:rPr>
      </w:pPr>
      <w:r>
        <w:rPr>
          <w:rFonts w:hint="eastAsia"/>
          <w:b/>
          <w:bCs/>
          <w:lang w:eastAsia="zh-CN"/>
        </w:rPr>
        <w:t>（</w:t>
      </w:r>
      <w:r>
        <w:rPr>
          <w:rFonts w:hint="eastAsia"/>
          <w:b/>
          <w:bCs/>
          <w:lang w:val="en-US" w:eastAsia="zh-CN"/>
        </w:rPr>
        <w:t>1）</w:t>
      </w:r>
      <w:r>
        <w:rPr>
          <w:rFonts w:hint="eastAsia"/>
          <w:b/>
          <w:bCs/>
          <w:lang w:eastAsia="zh-CN"/>
        </w:rPr>
        <w:t>登录浙江政务服务网—江北区—区教育局（区体育局）—行政许可</w:t>
      </w:r>
    </w:p>
    <w:p>
      <w:pPr>
        <w:numPr>
          <w:ilvl w:val="0"/>
          <w:numId w:val="0"/>
        </w:numPr>
        <w:rPr>
          <w:rFonts w:hint="eastAsia"/>
          <w:b/>
          <w:bCs/>
          <w:lang w:eastAsia="zh-CN"/>
        </w:rPr>
      </w:pPr>
      <w:r>
        <w:rPr>
          <w:rFonts w:hint="eastAsia"/>
          <w:b/>
          <w:bCs/>
          <w:lang w:eastAsia="zh-CN"/>
        </w:rPr>
        <w:t>网址：</w:t>
      </w:r>
    </w:p>
    <w:p>
      <w:pPr>
        <w:numPr>
          <w:ilvl w:val="0"/>
          <w:numId w:val="0"/>
        </w:numPr>
        <w:rPr>
          <w:rFonts w:hint="eastAsia"/>
          <w:b/>
          <w:bCs/>
          <w:lang w:eastAsia="zh-CN"/>
        </w:rPr>
      </w:pPr>
      <w:r>
        <w:rPr>
          <w:rFonts w:hint="eastAsia"/>
          <w:b/>
          <w:bCs/>
          <w:lang w:eastAsia="zh-CN"/>
        </w:rPr>
        <w:fldChar w:fldCharType="begin"/>
      </w:r>
      <w:r>
        <w:rPr>
          <w:rFonts w:hint="eastAsia"/>
          <w:b/>
          <w:bCs/>
          <w:lang w:eastAsia="zh-CN"/>
        </w:rPr>
        <w:instrText xml:space="preserve"> HYPERLINK "http://www.zjzwfw.gov.cn/zjservice/dept/deptQuery.do?deptId=001008002003008&amp;webId=19" </w:instrText>
      </w:r>
      <w:r>
        <w:rPr>
          <w:rFonts w:hint="eastAsia"/>
          <w:b/>
          <w:bCs/>
          <w:lang w:eastAsia="zh-CN"/>
        </w:rPr>
        <w:fldChar w:fldCharType="separate"/>
      </w:r>
      <w:r>
        <w:rPr>
          <w:rStyle w:val="6"/>
          <w:rFonts w:hint="eastAsia"/>
          <w:b/>
          <w:bCs/>
          <w:lang w:eastAsia="zh-CN"/>
        </w:rPr>
        <w:t>http://www.zjzwfw.gov.cn/zjservice/dept/deptQuery.do?deptId=001008002003008&amp;webId=19</w:t>
      </w:r>
      <w:r>
        <w:rPr>
          <w:rFonts w:hint="eastAsia"/>
          <w:b/>
          <w:bCs/>
          <w:lang w:eastAsia="zh-CN"/>
        </w:rPr>
        <w:fldChar w:fldCharType="end"/>
      </w:r>
    </w:p>
    <w:p>
      <w:pPr>
        <w:numPr>
          <w:ilvl w:val="0"/>
          <w:numId w:val="0"/>
        </w:numPr>
        <w:rPr>
          <w:rFonts w:hint="eastAsia"/>
          <w:b/>
          <w:bCs/>
          <w:lang w:eastAsia="zh-CN"/>
        </w:rPr>
      </w:pPr>
    </w:p>
    <w:p>
      <w:pPr>
        <w:numPr>
          <w:ilvl w:val="0"/>
          <w:numId w:val="0"/>
        </w:numPr>
        <w:ind w:leftChars="0"/>
        <w:rPr>
          <w:rFonts w:hint="eastAsia"/>
          <w:b/>
          <w:bCs/>
          <w:lang w:val="en-US" w:eastAsia="zh-CN"/>
        </w:rPr>
      </w:pPr>
      <w:r>
        <w:rPr>
          <w:rFonts w:hint="eastAsia"/>
          <w:b/>
          <w:bCs/>
          <w:lang w:val="en-US" w:eastAsia="zh-CN"/>
        </w:rPr>
        <w:t>（2）点击“查看全部事项”后会显示页码。</w:t>
      </w:r>
    </w:p>
    <w:p>
      <w:pPr>
        <w:widowControl w:val="0"/>
        <w:numPr>
          <w:ilvl w:val="0"/>
          <w:numId w:val="0"/>
        </w:numPr>
        <w:tabs>
          <w:tab w:val="left" w:pos="312"/>
        </w:tabs>
        <w:jc w:val="both"/>
        <w:rPr>
          <w:rFonts w:hint="eastAsia"/>
          <w:b/>
          <w:bCs/>
          <w:lang w:val="en-US" w:eastAsia="zh-CN"/>
        </w:rPr>
      </w:pPr>
      <w:r>
        <w:rPr>
          <w:rFonts w:hint="eastAsia"/>
          <w:b/>
          <w:bCs/>
          <w:lang w:val="en-US" w:eastAsia="zh-CN"/>
        </w:rPr>
        <w:drawing>
          <wp:anchor distT="0" distB="0" distL="114300" distR="114300" simplePos="0" relativeHeight="251667456" behindDoc="0" locked="0" layoutInCell="1" allowOverlap="1">
            <wp:simplePos x="0" y="0"/>
            <wp:positionH relativeFrom="column">
              <wp:posOffset>-69215</wp:posOffset>
            </wp:positionH>
            <wp:positionV relativeFrom="paragraph">
              <wp:posOffset>61595</wp:posOffset>
            </wp:positionV>
            <wp:extent cx="5273040" cy="1324610"/>
            <wp:effectExtent l="0" t="0" r="3810" b="8890"/>
            <wp:wrapNone/>
            <wp:docPr id="11" name="图片 11" descr="电脑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电脑端2"/>
                    <pic:cNvPicPr>
                      <a:picLocks noChangeAspect="1"/>
                    </pic:cNvPicPr>
                  </pic:nvPicPr>
                  <pic:blipFill>
                    <a:blip r:embed="rId18"/>
                    <a:stretch>
                      <a:fillRect/>
                    </a:stretch>
                  </pic:blipFill>
                  <pic:spPr>
                    <a:xfrm>
                      <a:off x="0" y="0"/>
                      <a:ext cx="5273040" cy="1324610"/>
                    </a:xfrm>
                    <a:prstGeom prst="rect">
                      <a:avLst/>
                    </a:prstGeom>
                  </pic:spPr>
                </pic:pic>
              </a:graphicData>
            </a:graphic>
          </wp:anchor>
        </w:drawing>
      </w: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r>
        <w:rPr>
          <w:rFonts w:hint="eastAsia"/>
          <w:b/>
          <w:bCs/>
          <w:lang w:val="en-US" w:eastAsia="zh-CN"/>
        </w:rPr>
        <w:t>（3）申请人在可以在第4页和第6页找到相应事项，选择相应的初级中学教师资格认定、小学教师资格认定或幼儿园教师资格认定选项，并点击“在线办理”。</w:t>
      </w: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r>
        <w:drawing>
          <wp:anchor distT="0" distB="0" distL="114300" distR="114300" simplePos="0" relativeHeight="251675648" behindDoc="0" locked="0" layoutInCell="1" allowOverlap="1">
            <wp:simplePos x="0" y="0"/>
            <wp:positionH relativeFrom="column">
              <wp:posOffset>57150</wp:posOffset>
            </wp:positionH>
            <wp:positionV relativeFrom="paragraph">
              <wp:posOffset>1905</wp:posOffset>
            </wp:positionV>
            <wp:extent cx="5273040" cy="2109470"/>
            <wp:effectExtent l="0" t="0" r="3810" b="5080"/>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9"/>
                    <a:stretch>
                      <a:fillRect/>
                    </a:stretch>
                  </pic:blipFill>
                  <pic:spPr>
                    <a:xfrm>
                      <a:off x="0" y="0"/>
                      <a:ext cx="5273040" cy="2109470"/>
                    </a:xfrm>
                    <a:prstGeom prst="rect">
                      <a:avLst/>
                    </a:prstGeom>
                    <a:noFill/>
                    <a:ln>
                      <a:noFill/>
                    </a:ln>
                  </pic:spPr>
                </pic:pic>
              </a:graphicData>
            </a:graphic>
          </wp:anchor>
        </w:drawing>
      </w: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r>
        <w:drawing>
          <wp:anchor distT="0" distB="0" distL="114300" distR="114300" simplePos="0" relativeHeight="251676672" behindDoc="0" locked="0" layoutInCell="1" allowOverlap="1">
            <wp:simplePos x="0" y="0"/>
            <wp:positionH relativeFrom="column">
              <wp:posOffset>-9525</wp:posOffset>
            </wp:positionH>
            <wp:positionV relativeFrom="paragraph">
              <wp:posOffset>45720</wp:posOffset>
            </wp:positionV>
            <wp:extent cx="5273040" cy="1259205"/>
            <wp:effectExtent l="0" t="0" r="3810" b="17145"/>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0"/>
                    <a:stretch>
                      <a:fillRect/>
                    </a:stretch>
                  </pic:blipFill>
                  <pic:spPr>
                    <a:xfrm>
                      <a:off x="0" y="0"/>
                      <a:ext cx="5273040" cy="1259205"/>
                    </a:xfrm>
                    <a:prstGeom prst="rect">
                      <a:avLst/>
                    </a:prstGeom>
                    <a:noFill/>
                    <a:ln>
                      <a:noFill/>
                    </a:ln>
                  </pic:spPr>
                </pic:pic>
              </a:graphicData>
            </a:graphic>
          </wp:anchor>
        </w:drawing>
      </w: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widowControl w:val="0"/>
        <w:numPr>
          <w:ilvl w:val="0"/>
          <w:numId w:val="0"/>
        </w:numPr>
        <w:ind w:leftChars="0"/>
        <w:jc w:val="both"/>
        <w:rPr>
          <w:rFonts w:hint="eastAsia"/>
          <w:b/>
          <w:bCs/>
          <w:lang w:val="en-US" w:eastAsia="zh-CN"/>
        </w:rPr>
      </w:pPr>
      <w:r>
        <w:rPr>
          <w:rFonts w:hint="eastAsia"/>
          <w:b/>
          <w:bCs/>
          <w:lang w:val="en-US" w:eastAsia="zh-CN"/>
        </w:rPr>
        <w:t>（4）按提示往下操作，在“本人正面二寸免冠照片”处点击“选择材料”，上传本人近期的正面二寸免冠电子证件照（电子照片需JPG格式，《告知承诺》原件扫描件也上传到这一项），材料上传完毕后按提交即可。</w:t>
      </w:r>
    </w:p>
    <w:p>
      <w:pPr>
        <w:numPr>
          <w:ilvl w:val="0"/>
          <w:numId w:val="0"/>
        </w:numPr>
        <w:ind w:leftChars="0"/>
        <w:jc w:val="both"/>
        <w:rPr>
          <w:rFonts w:hint="eastAsia" w:ascii="微软雅黑" w:hAnsi="微软雅黑" w:eastAsia="微软雅黑" w:cs="微软雅黑"/>
          <w:b/>
          <w:bCs/>
          <w:i w:val="0"/>
          <w:caps w:val="0"/>
          <w:color w:val="3296FA"/>
          <w:spacing w:val="0"/>
          <w:sz w:val="21"/>
          <w:szCs w:val="21"/>
          <w:u w:val="none"/>
          <w:shd w:val="clear" w:fill="FFFFFF"/>
        </w:rPr>
      </w:pPr>
      <w:r>
        <w:rPr>
          <w:rFonts w:hint="eastAsia"/>
          <w:b/>
          <w:bCs/>
          <w:lang w:val="en-US" w:eastAsia="zh-CN"/>
        </w:rPr>
        <w:t>（5）保存的草稿可从以下网址查询：</w:t>
      </w:r>
      <w:r>
        <w:rPr>
          <w:rFonts w:ascii="微软雅黑" w:hAnsi="微软雅黑" w:eastAsia="微软雅黑" w:cs="微软雅黑"/>
          <w:b/>
          <w:bCs/>
          <w:i w:val="0"/>
          <w:caps w:val="0"/>
          <w:color w:val="3296FA"/>
          <w:spacing w:val="0"/>
          <w:sz w:val="21"/>
          <w:szCs w:val="21"/>
          <w:u w:val="none"/>
          <w:shd w:val="clear" w:fill="FFFFFF"/>
        </w:rPr>
        <w:fldChar w:fldCharType="begin"/>
      </w:r>
      <w:r>
        <w:rPr>
          <w:rFonts w:ascii="微软雅黑" w:hAnsi="微软雅黑" w:eastAsia="微软雅黑" w:cs="微软雅黑"/>
          <w:b/>
          <w:bCs/>
          <w:i w:val="0"/>
          <w:caps w:val="0"/>
          <w:color w:val="3296FA"/>
          <w:spacing w:val="0"/>
          <w:sz w:val="21"/>
          <w:szCs w:val="21"/>
          <w:u w:val="none"/>
          <w:shd w:val="clear" w:fill="FFFFFF"/>
        </w:rPr>
        <w:instrText xml:space="preserve"> HYPERLINK "http://wssq.ningbo.gov.cn/" \t "_blank" </w:instrText>
      </w:r>
      <w:r>
        <w:rPr>
          <w:rFonts w:ascii="微软雅黑" w:hAnsi="微软雅黑" w:eastAsia="微软雅黑" w:cs="微软雅黑"/>
          <w:b/>
          <w:bCs/>
          <w:i w:val="0"/>
          <w:caps w:val="0"/>
          <w:color w:val="3296FA"/>
          <w:spacing w:val="0"/>
          <w:sz w:val="21"/>
          <w:szCs w:val="21"/>
          <w:u w:val="none"/>
          <w:shd w:val="clear" w:fill="FFFFFF"/>
        </w:rPr>
        <w:fldChar w:fldCharType="separate"/>
      </w:r>
      <w:r>
        <w:rPr>
          <w:rStyle w:val="6"/>
          <w:rFonts w:hint="eastAsia" w:ascii="微软雅黑" w:hAnsi="微软雅黑" w:eastAsia="微软雅黑" w:cs="微软雅黑"/>
          <w:b/>
          <w:bCs/>
          <w:i w:val="0"/>
          <w:caps w:val="0"/>
          <w:color w:val="3296FA"/>
          <w:spacing w:val="0"/>
          <w:sz w:val="21"/>
          <w:szCs w:val="21"/>
          <w:u w:val="none"/>
          <w:shd w:val="clear" w:fill="FFFFFF"/>
        </w:rPr>
        <w:t>http://wssq.ningbo.gov.cn</w:t>
      </w:r>
      <w:r>
        <w:rPr>
          <w:rFonts w:hint="eastAsia" w:ascii="微软雅黑" w:hAnsi="微软雅黑" w:eastAsia="微软雅黑" w:cs="微软雅黑"/>
          <w:b/>
          <w:bCs/>
          <w:i w:val="0"/>
          <w:caps w:val="0"/>
          <w:color w:val="3296FA"/>
          <w:spacing w:val="0"/>
          <w:sz w:val="21"/>
          <w:szCs w:val="21"/>
          <w:u w:val="none"/>
          <w:shd w:val="clear" w:fill="FFFFFF"/>
        </w:rPr>
        <w:fldChar w:fldCharType="end"/>
      </w:r>
    </w:p>
    <w:p>
      <w:pPr>
        <w:numPr>
          <w:ilvl w:val="0"/>
          <w:numId w:val="0"/>
        </w:numPr>
        <w:ind w:leftChars="0"/>
        <w:jc w:val="both"/>
        <w:rPr>
          <w:rFonts w:hint="eastAsia"/>
          <w:b/>
          <w:bCs/>
          <w:color w:val="auto"/>
          <w:lang w:val="en-US" w:eastAsia="zh-CN"/>
        </w:rPr>
      </w:pPr>
      <w:r>
        <w:rPr>
          <w:rFonts w:hint="eastAsia" w:ascii="微软雅黑" w:hAnsi="微软雅黑" w:eastAsia="微软雅黑" w:cs="微软雅黑"/>
          <w:b/>
          <w:bCs/>
          <w:i w:val="0"/>
          <w:caps w:val="0"/>
          <w:color w:val="auto"/>
          <w:spacing w:val="0"/>
          <w:sz w:val="21"/>
          <w:szCs w:val="21"/>
          <w:u w:val="none"/>
          <w:shd w:val="clear" w:fill="FFFFFF"/>
          <w:lang w:val="en-US" w:eastAsia="zh-CN"/>
        </w:rPr>
        <w:t xml:space="preserve">2. </w:t>
      </w:r>
      <w:r>
        <w:rPr>
          <w:rFonts w:hint="eastAsia"/>
          <w:b/>
          <w:bCs/>
          <w:color w:val="auto"/>
          <w:lang w:val="en-US" w:eastAsia="zh-CN"/>
        </w:rPr>
        <w:t>高级中学、中等职业学校和中等职业学校实习指导教师资格认定</w:t>
      </w:r>
    </w:p>
    <w:p>
      <w:pPr>
        <w:numPr>
          <w:ilvl w:val="0"/>
          <w:numId w:val="0"/>
        </w:numPr>
        <w:rPr>
          <w:rFonts w:hint="eastAsia"/>
          <w:b/>
          <w:bCs/>
          <w:lang w:eastAsia="zh-CN"/>
        </w:rPr>
      </w:pPr>
      <w:r>
        <w:rPr>
          <w:rFonts w:hint="eastAsia"/>
          <w:b/>
          <w:bCs/>
          <w:lang w:eastAsia="zh-CN"/>
        </w:rPr>
        <w:t>（</w:t>
      </w:r>
      <w:r>
        <w:rPr>
          <w:rFonts w:hint="eastAsia"/>
          <w:b/>
          <w:bCs/>
          <w:lang w:val="en-US" w:eastAsia="zh-CN"/>
        </w:rPr>
        <w:t>1）</w:t>
      </w:r>
      <w:r>
        <w:rPr>
          <w:rFonts w:hint="eastAsia"/>
          <w:b/>
          <w:bCs/>
          <w:lang w:eastAsia="zh-CN"/>
        </w:rPr>
        <w:t>登录浙江政务服务网—</w:t>
      </w:r>
      <w:r>
        <w:rPr>
          <w:rFonts w:hint="eastAsia"/>
          <w:b/>
          <w:bCs/>
          <w:lang w:val="en-US" w:eastAsia="zh-CN"/>
        </w:rPr>
        <w:t>宁波市</w:t>
      </w:r>
      <w:r>
        <w:rPr>
          <w:rFonts w:hint="eastAsia"/>
          <w:b/>
          <w:bCs/>
          <w:lang w:eastAsia="zh-CN"/>
        </w:rPr>
        <w:t>—</w:t>
      </w:r>
      <w:r>
        <w:rPr>
          <w:rFonts w:hint="eastAsia"/>
          <w:b/>
          <w:bCs/>
          <w:lang w:val="en-US" w:eastAsia="zh-CN"/>
        </w:rPr>
        <w:t>市教育局</w:t>
      </w:r>
      <w:r>
        <w:rPr>
          <w:rFonts w:hint="eastAsia"/>
          <w:b/>
          <w:bCs/>
          <w:lang w:eastAsia="zh-CN"/>
        </w:rPr>
        <w:t>—行政许可</w:t>
      </w:r>
    </w:p>
    <w:p>
      <w:pPr>
        <w:numPr>
          <w:ilvl w:val="0"/>
          <w:numId w:val="0"/>
        </w:numPr>
        <w:ind w:leftChars="0"/>
        <w:jc w:val="both"/>
        <w:rPr>
          <w:rFonts w:hint="default"/>
          <w:b/>
          <w:bCs/>
          <w:color w:val="auto"/>
          <w:lang w:val="en-US" w:eastAsia="zh-CN"/>
        </w:rPr>
      </w:pPr>
    </w:p>
    <w:p>
      <w:pPr>
        <w:numPr>
          <w:ilvl w:val="0"/>
          <w:numId w:val="0"/>
        </w:numPr>
        <w:ind w:leftChars="0"/>
        <w:jc w:val="both"/>
        <w:rPr>
          <w:rFonts w:hint="default"/>
          <w:b/>
          <w:bCs/>
          <w:color w:val="auto"/>
          <w:lang w:val="en-US" w:eastAsia="zh-CN"/>
        </w:rPr>
      </w:pPr>
      <w:r>
        <w:rPr>
          <w:rFonts w:hint="default"/>
          <w:b/>
          <w:bCs/>
          <w:color w:val="auto"/>
          <w:lang w:val="en-US" w:eastAsia="zh-CN"/>
        </w:rPr>
        <w:fldChar w:fldCharType="begin"/>
      </w:r>
      <w:r>
        <w:rPr>
          <w:rFonts w:hint="default"/>
          <w:b/>
          <w:bCs/>
          <w:color w:val="auto"/>
          <w:lang w:val="en-US" w:eastAsia="zh-CN"/>
        </w:rPr>
        <w:instrText xml:space="preserve"> HYPERLINK "http://www.zjzwfw.gov.cn/zjservice/dept/deptQuery.do?deptId=001008002016004&amp;webId=16" </w:instrText>
      </w:r>
      <w:r>
        <w:rPr>
          <w:rFonts w:hint="default"/>
          <w:b/>
          <w:bCs/>
          <w:color w:val="auto"/>
          <w:lang w:val="en-US" w:eastAsia="zh-CN"/>
        </w:rPr>
        <w:fldChar w:fldCharType="separate"/>
      </w:r>
      <w:r>
        <w:rPr>
          <w:rStyle w:val="6"/>
          <w:rFonts w:hint="default"/>
          <w:b/>
          <w:bCs/>
          <w:lang w:val="en-US" w:eastAsia="zh-CN"/>
        </w:rPr>
        <w:t>http://www.zjzwfw.gov.cn/zjservice/dept/deptQuery.do?deptId=001008002016004&amp;webId=16</w:t>
      </w:r>
      <w:r>
        <w:rPr>
          <w:rFonts w:hint="default"/>
          <w:b/>
          <w:bCs/>
          <w:color w:val="auto"/>
          <w:lang w:val="en-US" w:eastAsia="zh-CN"/>
        </w:rPr>
        <w:fldChar w:fldCharType="end"/>
      </w:r>
    </w:p>
    <w:p>
      <w:pPr>
        <w:numPr>
          <w:ilvl w:val="0"/>
          <w:numId w:val="0"/>
        </w:numPr>
        <w:ind w:leftChars="0"/>
        <w:jc w:val="both"/>
        <w:rPr>
          <w:rFonts w:hint="default"/>
          <w:b/>
          <w:bCs/>
          <w:color w:val="auto"/>
          <w:lang w:val="en-US" w:eastAsia="zh-CN"/>
        </w:rPr>
      </w:pPr>
    </w:p>
    <w:p>
      <w:pPr>
        <w:numPr>
          <w:ilvl w:val="0"/>
          <w:numId w:val="0"/>
        </w:numPr>
        <w:ind w:leftChars="0"/>
        <w:rPr>
          <w:rFonts w:hint="eastAsia"/>
          <w:b/>
          <w:bCs/>
          <w:lang w:val="en-US" w:eastAsia="zh-CN"/>
        </w:rPr>
      </w:pPr>
      <w:r>
        <w:rPr>
          <w:rFonts w:hint="eastAsia"/>
          <w:b/>
          <w:bCs/>
          <w:lang w:val="en-US" w:eastAsia="zh-CN"/>
        </w:rPr>
        <w:t>（2）点击“查看全部事项”后会显示页码。</w:t>
      </w:r>
    </w:p>
    <w:p>
      <w:pPr>
        <w:numPr>
          <w:ilvl w:val="0"/>
          <w:numId w:val="0"/>
        </w:numPr>
        <w:ind w:leftChars="0"/>
        <w:jc w:val="both"/>
        <w:rPr>
          <w:rFonts w:hint="default"/>
          <w:b/>
          <w:bCs/>
          <w:color w:val="auto"/>
          <w:lang w:val="en-US" w:eastAsia="zh-CN"/>
        </w:rPr>
      </w:pPr>
      <w:r>
        <w:rPr>
          <w:rFonts w:hint="default"/>
          <w:b/>
          <w:bCs/>
          <w:color w:val="auto"/>
          <w:lang w:val="en-US" w:eastAsia="zh-CN"/>
        </w:rPr>
        <w:drawing>
          <wp:anchor distT="0" distB="0" distL="114300" distR="114300" simplePos="0" relativeHeight="251680768" behindDoc="0" locked="0" layoutInCell="1" allowOverlap="1">
            <wp:simplePos x="0" y="0"/>
            <wp:positionH relativeFrom="column">
              <wp:posOffset>57150</wp:posOffset>
            </wp:positionH>
            <wp:positionV relativeFrom="paragraph">
              <wp:posOffset>120015</wp:posOffset>
            </wp:positionV>
            <wp:extent cx="5273040" cy="1265555"/>
            <wp:effectExtent l="0" t="0" r="3810" b="10795"/>
            <wp:wrapNone/>
            <wp:docPr id="18" name="图片 18" descr="889C72E8-8A54-4fc5-B589-45FD2F912FA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89C72E8-8A54-4fc5-B589-45FD2F912FA3_副本"/>
                    <pic:cNvPicPr>
                      <a:picLocks noChangeAspect="1"/>
                    </pic:cNvPicPr>
                  </pic:nvPicPr>
                  <pic:blipFill>
                    <a:blip r:embed="rId21"/>
                    <a:stretch>
                      <a:fillRect/>
                    </a:stretch>
                  </pic:blipFill>
                  <pic:spPr>
                    <a:xfrm>
                      <a:off x="0" y="0"/>
                      <a:ext cx="5273040" cy="1265555"/>
                    </a:xfrm>
                    <a:prstGeom prst="rect">
                      <a:avLst/>
                    </a:prstGeom>
                  </pic:spPr>
                </pic:pic>
              </a:graphicData>
            </a:graphic>
          </wp:anchor>
        </w:drawing>
      </w:r>
    </w:p>
    <w:p>
      <w:pPr>
        <w:numPr>
          <w:ilvl w:val="0"/>
          <w:numId w:val="0"/>
        </w:numPr>
        <w:ind w:leftChars="0"/>
        <w:jc w:val="both"/>
        <w:rPr>
          <w:rFonts w:hint="default"/>
          <w:b/>
          <w:bCs/>
          <w:color w:val="auto"/>
          <w:lang w:val="en-US" w:eastAsia="zh-CN"/>
        </w:rPr>
      </w:pPr>
    </w:p>
    <w:p>
      <w:pPr>
        <w:numPr>
          <w:ilvl w:val="0"/>
          <w:numId w:val="0"/>
        </w:numPr>
        <w:ind w:leftChars="0"/>
        <w:jc w:val="both"/>
        <w:rPr>
          <w:rFonts w:hint="default"/>
          <w:b/>
          <w:bCs/>
          <w:color w:val="auto"/>
          <w:lang w:val="en-US" w:eastAsia="zh-CN"/>
        </w:rPr>
      </w:pPr>
    </w:p>
    <w:p>
      <w:pPr>
        <w:numPr>
          <w:ilvl w:val="0"/>
          <w:numId w:val="0"/>
        </w:numPr>
        <w:ind w:leftChars="0"/>
        <w:jc w:val="both"/>
        <w:rPr>
          <w:rFonts w:hint="default"/>
          <w:b/>
          <w:bCs/>
          <w:color w:val="auto"/>
          <w:lang w:val="en-US" w:eastAsia="zh-CN"/>
        </w:rPr>
      </w:pPr>
    </w:p>
    <w:p>
      <w:pPr>
        <w:numPr>
          <w:ilvl w:val="0"/>
          <w:numId w:val="0"/>
        </w:numPr>
        <w:ind w:leftChars="0"/>
        <w:jc w:val="both"/>
        <w:rPr>
          <w:rFonts w:hint="default"/>
          <w:b/>
          <w:bCs/>
          <w:color w:val="auto"/>
          <w:lang w:val="en-US" w:eastAsia="zh-CN"/>
        </w:rPr>
      </w:pPr>
    </w:p>
    <w:p>
      <w:pPr>
        <w:numPr>
          <w:ilvl w:val="0"/>
          <w:numId w:val="0"/>
        </w:numPr>
        <w:ind w:leftChars="0"/>
        <w:jc w:val="both"/>
        <w:rPr>
          <w:rFonts w:hint="default"/>
          <w:b/>
          <w:bCs/>
          <w:color w:val="auto"/>
          <w:lang w:val="en-US" w:eastAsia="zh-CN"/>
        </w:rPr>
      </w:pPr>
    </w:p>
    <w:p>
      <w:pPr>
        <w:numPr>
          <w:ilvl w:val="0"/>
          <w:numId w:val="0"/>
        </w:numPr>
        <w:ind w:leftChars="0"/>
        <w:jc w:val="both"/>
        <w:rPr>
          <w:rFonts w:hint="default"/>
          <w:b/>
          <w:bCs/>
          <w:color w:val="auto"/>
          <w:lang w:val="en-US" w:eastAsia="zh-CN"/>
        </w:rPr>
      </w:pPr>
    </w:p>
    <w:p>
      <w:pPr>
        <w:numPr>
          <w:ilvl w:val="0"/>
          <w:numId w:val="5"/>
        </w:numPr>
        <w:ind w:leftChars="0"/>
        <w:jc w:val="both"/>
        <w:rPr>
          <w:rFonts w:hint="eastAsia"/>
          <w:b/>
          <w:bCs/>
          <w:lang w:val="en-US" w:eastAsia="zh-CN"/>
        </w:rPr>
      </w:pPr>
      <w:r>
        <w:rPr>
          <w:rFonts w:hint="eastAsia"/>
          <w:b/>
          <w:bCs/>
          <w:lang w:val="en-US" w:eastAsia="zh-CN"/>
        </w:rPr>
        <w:t>申请人在可以在第2页和第4页找到相应事项，高级中学教师资格认定、中等职业学校教师资格认定、中等职业学校实习指导教师资格认定选项，并点击“在线办理”。</w:t>
      </w:r>
    </w:p>
    <w:p>
      <w:pPr>
        <w:numPr>
          <w:ilvl w:val="0"/>
          <w:numId w:val="0"/>
        </w:numPr>
        <w:jc w:val="both"/>
        <w:rPr>
          <w:rFonts w:hint="default"/>
          <w:b/>
          <w:bCs/>
          <w:lang w:val="en-US" w:eastAsia="zh-CN"/>
        </w:rPr>
      </w:pPr>
      <w:r>
        <w:rPr>
          <w:rFonts w:hint="default"/>
          <w:b/>
          <w:bCs/>
          <w:lang w:val="en-US" w:eastAsia="zh-CN"/>
        </w:rPr>
        <w:drawing>
          <wp:anchor distT="0" distB="0" distL="114300" distR="114300" simplePos="0" relativeHeight="251681792" behindDoc="0" locked="0" layoutInCell="1" allowOverlap="1">
            <wp:simplePos x="0" y="0"/>
            <wp:positionH relativeFrom="column">
              <wp:posOffset>66675</wp:posOffset>
            </wp:positionH>
            <wp:positionV relativeFrom="paragraph">
              <wp:posOffset>106680</wp:posOffset>
            </wp:positionV>
            <wp:extent cx="5273040" cy="2076450"/>
            <wp:effectExtent l="0" t="0" r="3810" b="0"/>
            <wp:wrapNone/>
            <wp:docPr id="19" name="图片 19" descr="22EF3BCE-923A-45fb-8189-638684F1231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2EF3BCE-923A-45fb-8189-638684F12319_副本"/>
                    <pic:cNvPicPr>
                      <a:picLocks noChangeAspect="1"/>
                    </pic:cNvPicPr>
                  </pic:nvPicPr>
                  <pic:blipFill>
                    <a:blip r:embed="rId22"/>
                    <a:stretch>
                      <a:fillRect/>
                    </a:stretch>
                  </pic:blipFill>
                  <pic:spPr>
                    <a:xfrm>
                      <a:off x="0" y="0"/>
                      <a:ext cx="5273040" cy="2076450"/>
                    </a:xfrm>
                    <a:prstGeom prst="rect">
                      <a:avLst/>
                    </a:prstGeom>
                  </pic:spPr>
                </pic:pic>
              </a:graphicData>
            </a:graphic>
          </wp:anchor>
        </w:drawing>
      </w: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r>
        <w:rPr>
          <w:rFonts w:hint="default"/>
          <w:b/>
          <w:bCs/>
          <w:lang w:val="en-US" w:eastAsia="zh-CN"/>
        </w:rPr>
        <w:drawing>
          <wp:anchor distT="0" distB="0" distL="114300" distR="114300" simplePos="0" relativeHeight="251682816" behindDoc="0" locked="0" layoutInCell="1" allowOverlap="1">
            <wp:simplePos x="0" y="0"/>
            <wp:positionH relativeFrom="column">
              <wp:posOffset>19050</wp:posOffset>
            </wp:positionH>
            <wp:positionV relativeFrom="paragraph">
              <wp:posOffset>9525</wp:posOffset>
            </wp:positionV>
            <wp:extent cx="5273040" cy="2451735"/>
            <wp:effectExtent l="0" t="0" r="3810" b="5715"/>
            <wp:wrapNone/>
            <wp:docPr id="20" name="图片 20" descr="09AEA397-395F-49c3-99C6-80C84AE1028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9AEA397-395F-49c3-99C6-80C84AE10282_副本"/>
                    <pic:cNvPicPr>
                      <a:picLocks noChangeAspect="1"/>
                    </pic:cNvPicPr>
                  </pic:nvPicPr>
                  <pic:blipFill>
                    <a:blip r:embed="rId23"/>
                    <a:stretch>
                      <a:fillRect/>
                    </a:stretch>
                  </pic:blipFill>
                  <pic:spPr>
                    <a:xfrm>
                      <a:off x="0" y="0"/>
                      <a:ext cx="5273040" cy="2451735"/>
                    </a:xfrm>
                    <a:prstGeom prst="rect">
                      <a:avLst/>
                    </a:prstGeom>
                  </pic:spPr>
                </pic:pic>
              </a:graphicData>
            </a:graphic>
          </wp:anchor>
        </w:drawing>
      </w: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numPr>
          <w:ilvl w:val="0"/>
          <w:numId w:val="0"/>
        </w:numPr>
        <w:jc w:val="both"/>
        <w:rPr>
          <w:rFonts w:hint="default"/>
          <w:b/>
          <w:bCs/>
          <w:lang w:val="en-US" w:eastAsia="zh-CN"/>
        </w:rPr>
      </w:pPr>
    </w:p>
    <w:p>
      <w:pPr>
        <w:widowControl w:val="0"/>
        <w:numPr>
          <w:ilvl w:val="0"/>
          <w:numId w:val="0"/>
        </w:numPr>
        <w:ind w:leftChars="0"/>
        <w:jc w:val="both"/>
        <w:rPr>
          <w:rFonts w:hint="eastAsia"/>
          <w:b/>
          <w:bCs/>
          <w:lang w:val="en-US" w:eastAsia="zh-CN"/>
        </w:rPr>
      </w:pPr>
      <w:r>
        <w:rPr>
          <w:rFonts w:hint="eastAsia"/>
          <w:b/>
          <w:bCs/>
          <w:lang w:val="en-US" w:eastAsia="zh-CN"/>
        </w:rPr>
        <w:t>（4）按提示往下操作，在“本人正面二寸免冠照片”处点击“选择材料”，上传本人近期的正面二寸免冠电子证件照（电子照片需JPG格式，《告知承诺》原件扫描件也上传到这一项），材料上传完毕后按提交即可（</w:t>
      </w:r>
      <w:r>
        <w:rPr>
          <w:rFonts w:hint="eastAsia"/>
          <w:b/>
          <w:bCs/>
          <w:color w:val="FF0000"/>
          <w:lang w:val="en-US" w:eastAsia="zh-CN"/>
        </w:rPr>
        <w:t>其他无需上传的材料选项必须点击“窗口提交”，否则将无法提交成功</w:t>
      </w:r>
      <w:r>
        <w:rPr>
          <w:rFonts w:hint="eastAsia"/>
          <w:b/>
          <w:bCs/>
          <w:lang w:val="en-US" w:eastAsia="zh-CN"/>
        </w:rPr>
        <w:t>）。</w:t>
      </w:r>
    </w:p>
    <w:p>
      <w:pPr>
        <w:numPr>
          <w:ilvl w:val="0"/>
          <w:numId w:val="0"/>
        </w:numPr>
        <w:jc w:val="both"/>
        <w:rPr>
          <w:rFonts w:hint="default"/>
          <w:b/>
          <w:bCs/>
          <w:lang w:val="en-US" w:eastAsia="zh-CN"/>
        </w:rPr>
      </w:pPr>
      <w:r>
        <w:rPr>
          <w:rFonts w:hint="eastAsia"/>
          <w:b/>
          <w:bCs/>
          <w:lang w:val="en-US" w:eastAsia="zh-CN"/>
        </w:rPr>
        <w:t>（5）保存的草稿可从以下网址查询：</w:t>
      </w:r>
      <w:r>
        <w:rPr>
          <w:rFonts w:ascii="微软雅黑" w:hAnsi="微软雅黑" w:eastAsia="微软雅黑" w:cs="微软雅黑"/>
          <w:b/>
          <w:bCs/>
          <w:i w:val="0"/>
          <w:caps w:val="0"/>
          <w:color w:val="3296FA"/>
          <w:spacing w:val="0"/>
          <w:sz w:val="21"/>
          <w:szCs w:val="21"/>
          <w:u w:val="none"/>
          <w:shd w:val="clear" w:fill="FFFFFF"/>
        </w:rPr>
        <w:fldChar w:fldCharType="begin"/>
      </w:r>
      <w:r>
        <w:rPr>
          <w:rFonts w:ascii="微软雅黑" w:hAnsi="微软雅黑" w:eastAsia="微软雅黑" w:cs="微软雅黑"/>
          <w:b/>
          <w:bCs/>
          <w:i w:val="0"/>
          <w:caps w:val="0"/>
          <w:color w:val="3296FA"/>
          <w:spacing w:val="0"/>
          <w:sz w:val="21"/>
          <w:szCs w:val="21"/>
          <w:u w:val="none"/>
          <w:shd w:val="clear" w:fill="FFFFFF"/>
        </w:rPr>
        <w:instrText xml:space="preserve"> HYPERLINK "http://wssq.ningbo.gov.cn/" \t "_blank" </w:instrText>
      </w:r>
      <w:r>
        <w:rPr>
          <w:rFonts w:ascii="微软雅黑" w:hAnsi="微软雅黑" w:eastAsia="微软雅黑" w:cs="微软雅黑"/>
          <w:b/>
          <w:bCs/>
          <w:i w:val="0"/>
          <w:caps w:val="0"/>
          <w:color w:val="3296FA"/>
          <w:spacing w:val="0"/>
          <w:sz w:val="21"/>
          <w:szCs w:val="21"/>
          <w:u w:val="none"/>
          <w:shd w:val="clear" w:fill="FFFFFF"/>
        </w:rPr>
        <w:fldChar w:fldCharType="separate"/>
      </w:r>
      <w:r>
        <w:rPr>
          <w:rStyle w:val="6"/>
          <w:rFonts w:hint="eastAsia" w:ascii="微软雅黑" w:hAnsi="微软雅黑" w:eastAsia="微软雅黑" w:cs="微软雅黑"/>
          <w:b/>
          <w:bCs/>
          <w:i w:val="0"/>
          <w:caps w:val="0"/>
          <w:color w:val="3296FA"/>
          <w:spacing w:val="0"/>
          <w:sz w:val="21"/>
          <w:szCs w:val="21"/>
          <w:u w:val="none"/>
          <w:shd w:val="clear" w:fill="FFFFFF"/>
        </w:rPr>
        <w:t>http://wssq.ningbo.gov.cn</w:t>
      </w:r>
      <w:r>
        <w:rPr>
          <w:rFonts w:hint="eastAsia" w:ascii="微软雅黑" w:hAnsi="微软雅黑" w:eastAsia="微软雅黑" w:cs="微软雅黑"/>
          <w:b/>
          <w:bCs/>
          <w:i w:val="0"/>
          <w:caps w:val="0"/>
          <w:color w:val="3296FA"/>
          <w:spacing w:val="0"/>
          <w:sz w:val="21"/>
          <w:szCs w:val="21"/>
          <w:u w:val="none"/>
          <w:shd w:val="clear" w:fill="FFFFFF"/>
        </w:rPr>
        <w:fldChar w:fldCharType="end"/>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180572"/>
    <w:multiLevelType w:val="singleLevel"/>
    <w:tmpl w:val="8A180572"/>
    <w:lvl w:ilvl="0" w:tentative="0">
      <w:start w:val="1"/>
      <w:numFmt w:val="decimal"/>
      <w:suff w:val="space"/>
      <w:lvlText w:val="%1."/>
      <w:lvlJc w:val="left"/>
    </w:lvl>
  </w:abstractNum>
  <w:abstractNum w:abstractNumId="1">
    <w:nsid w:val="A5EA7B6A"/>
    <w:multiLevelType w:val="singleLevel"/>
    <w:tmpl w:val="A5EA7B6A"/>
    <w:lvl w:ilvl="0" w:tentative="0">
      <w:start w:val="1"/>
      <w:numFmt w:val="decimal"/>
      <w:suff w:val="space"/>
      <w:lvlText w:val="%1."/>
      <w:lvlJc w:val="left"/>
    </w:lvl>
  </w:abstractNum>
  <w:abstractNum w:abstractNumId="2">
    <w:nsid w:val="F120F78E"/>
    <w:multiLevelType w:val="singleLevel"/>
    <w:tmpl w:val="F120F78E"/>
    <w:lvl w:ilvl="0" w:tentative="0">
      <w:start w:val="3"/>
      <w:numFmt w:val="decimal"/>
      <w:suff w:val="nothing"/>
      <w:lvlText w:val="（%1）"/>
      <w:lvlJc w:val="left"/>
    </w:lvl>
  </w:abstractNum>
  <w:abstractNum w:abstractNumId="3">
    <w:nsid w:val="03D99765"/>
    <w:multiLevelType w:val="singleLevel"/>
    <w:tmpl w:val="03D99765"/>
    <w:lvl w:ilvl="0" w:tentative="0">
      <w:start w:val="2"/>
      <w:numFmt w:val="chineseCounting"/>
      <w:suff w:val="nothing"/>
      <w:lvlText w:val="（%1）"/>
      <w:lvlJc w:val="left"/>
      <w:rPr>
        <w:rFonts w:hint="eastAsia"/>
      </w:rPr>
    </w:lvl>
  </w:abstractNum>
  <w:abstractNum w:abstractNumId="4">
    <w:nsid w:val="18B7D228"/>
    <w:multiLevelType w:val="singleLevel"/>
    <w:tmpl w:val="18B7D228"/>
    <w:lvl w:ilvl="0" w:tentative="0">
      <w:start w:val="1"/>
      <w:numFmt w:val="decimal"/>
      <w:suff w:val="space"/>
      <w:lvlText w:val="%1."/>
      <w:lvlJc w:val="left"/>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4167CC"/>
    <w:rsid w:val="012A35A9"/>
    <w:rsid w:val="074B428A"/>
    <w:rsid w:val="07DA4441"/>
    <w:rsid w:val="09FE41B4"/>
    <w:rsid w:val="0BCE13D6"/>
    <w:rsid w:val="0CF80F7A"/>
    <w:rsid w:val="0E226258"/>
    <w:rsid w:val="11582DD1"/>
    <w:rsid w:val="132D278A"/>
    <w:rsid w:val="133B1738"/>
    <w:rsid w:val="13D7776F"/>
    <w:rsid w:val="149A5B53"/>
    <w:rsid w:val="15F27F73"/>
    <w:rsid w:val="18E83B89"/>
    <w:rsid w:val="19472247"/>
    <w:rsid w:val="1EB320FC"/>
    <w:rsid w:val="223A631C"/>
    <w:rsid w:val="29742D3A"/>
    <w:rsid w:val="2B734616"/>
    <w:rsid w:val="2CBE2551"/>
    <w:rsid w:val="2D185249"/>
    <w:rsid w:val="2EDF6772"/>
    <w:rsid w:val="30497FBA"/>
    <w:rsid w:val="35DF33CD"/>
    <w:rsid w:val="35FE0961"/>
    <w:rsid w:val="382D19F8"/>
    <w:rsid w:val="3E4E643E"/>
    <w:rsid w:val="4B5B4E95"/>
    <w:rsid w:val="4BAB1646"/>
    <w:rsid w:val="4EF67A44"/>
    <w:rsid w:val="4F4167CC"/>
    <w:rsid w:val="58C677E1"/>
    <w:rsid w:val="5AA12CD0"/>
    <w:rsid w:val="5AE42B67"/>
    <w:rsid w:val="5D42070E"/>
    <w:rsid w:val="60121788"/>
    <w:rsid w:val="606342A0"/>
    <w:rsid w:val="623049EA"/>
    <w:rsid w:val="671F5203"/>
    <w:rsid w:val="67C1482C"/>
    <w:rsid w:val="68345D35"/>
    <w:rsid w:val="697E56BB"/>
    <w:rsid w:val="6D560BAF"/>
    <w:rsid w:val="70AA7BF4"/>
    <w:rsid w:val="75CB7113"/>
    <w:rsid w:val="7C1B49E8"/>
    <w:rsid w:val="7F144FA8"/>
    <w:rsid w:val="7F163C83"/>
    <w:rsid w:val="7FDE56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2019-05-16T06:54:00Z</dcterms:created>
  <dc:creator>Rollo1416316766</dc:creator>
  <cp:lastModifiedBy>Thinkpad</cp:lastModifiedBy>
  <dcterms:modified xsi:type="dcterms:W3CDTF">2019-09-23T11:32:53Z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