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exact"/>
        <w:rPr>
          <w:rFonts w:ascii="仿宋_GB2312" w:hAnsi="宋体" w:eastAsia="仿宋_GB2312" w:cs="宋体"/>
          <w:bCs/>
          <w:kern w:val="0"/>
          <w:sz w:val="28"/>
          <w:szCs w:val="28"/>
        </w:rPr>
      </w:pPr>
      <w:bookmarkStart w:id="0" w:name="_GoBack"/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浙江省</w:t>
      </w:r>
      <w:r>
        <w:rPr>
          <w:rFonts w:ascii="仿宋_GB2312" w:hAnsi="宋体" w:eastAsia="仿宋_GB2312" w:cs="宋体"/>
          <w:bCs/>
          <w:kern w:val="0"/>
          <w:sz w:val="28"/>
          <w:szCs w:val="28"/>
        </w:rPr>
        <w:t>高级中学教师、中等职业学校教师、中等职业学校实习指导教师资格认定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流程图</w:t>
      </w:r>
    </w:p>
    <w:bookmarkEnd w:id="0"/>
    <w:p>
      <w:pPr>
        <w:widowControl/>
        <w:spacing w:line="420" w:lineRule="exact"/>
        <w:rPr>
          <w:rFonts w:ascii="仿宋_GB2312" w:hAnsi="宋体" w:eastAsia="仿宋_GB2312" w:cs="宋体"/>
          <w:bCs/>
          <w:kern w:val="0"/>
          <w:sz w:val="28"/>
          <w:szCs w:val="28"/>
        </w:rPr>
      </w:pPr>
    </w:p>
    <w:p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4724400" cy="552450"/>
            <wp:effectExtent l="0" t="0" r="0" b="0"/>
            <wp:docPr id="2" name="图片 1" descr="C:\Documents and Settings\Administrator\Application Data\Tencent\Users\58939512\QQ\WinTemp\RichOle\5KOC{6Q3T@V$F%%9(]0B}O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Documents and Settings\Administrator\Application Data\Tencent\Users\58939512\QQ\WinTemp\RichOle\5KOC{6Q3T@V$F%%9(]0B}O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686425" cy="5953125"/>
            <wp:effectExtent l="0" t="0" r="9525" b="9525"/>
            <wp:docPr id="4" name="图片 2" descr="C:\Documents and Settings\Administrator\桌面\QQ图片201903281033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Documents and Settings\Administrator\桌面\QQ图片2019032810333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50432"/>
    <w:rsid w:val="6BE5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2019-04-08T02:06:00Z</dcterms:created>
  <dc:creator>明若今夕、</dc:creator>
  <cp:lastModifiedBy>明若今夕、</cp:lastModifiedBy>
  <dcterms:modified xsi:type="dcterms:W3CDTF">2019-04-08T02:06:39Z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